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CBB2B" w14:textId="77777777" w:rsidR="00830EE5" w:rsidRPr="00755D69" w:rsidRDefault="00830EE5" w:rsidP="00830EE5">
      <w:pPr>
        <w:jc w:val="center"/>
        <w:rPr>
          <w:rFonts w:asciiTheme="minorHAnsi" w:hAnsiTheme="minorHAnsi"/>
          <w:b/>
          <w:color w:val="003366"/>
          <w:sz w:val="36"/>
          <w:szCs w:val="36"/>
        </w:rPr>
      </w:pPr>
      <w:r w:rsidRPr="00755D69">
        <w:rPr>
          <w:rFonts w:asciiTheme="minorHAnsi" w:hAnsiTheme="minorHAnsi"/>
          <w:b/>
          <w:noProof/>
          <w:color w:val="003366"/>
          <w:sz w:val="36"/>
          <w:szCs w:val="36"/>
        </w:rPr>
        <w:drawing>
          <wp:inline distT="0" distB="0" distL="0" distR="0" wp14:anchorId="16310888" wp14:editId="7220F8E8">
            <wp:extent cx="3112008" cy="329184"/>
            <wp:effectExtent l="19050" t="0" r="0" b="0"/>
            <wp:docPr id="1" name="Picture 3" descr="RNAO_Logo_H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AO_Logo_H_CMYK.tif"/>
                    <pic:cNvPicPr/>
                  </pic:nvPicPr>
                  <pic:blipFill>
                    <a:blip r:embed="rId7" cstate="print"/>
                    <a:stretch>
                      <a:fillRect/>
                    </a:stretch>
                  </pic:blipFill>
                  <pic:spPr>
                    <a:xfrm>
                      <a:off x="0" y="0"/>
                      <a:ext cx="3112008" cy="329184"/>
                    </a:xfrm>
                    <a:prstGeom prst="rect">
                      <a:avLst/>
                    </a:prstGeom>
                  </pic:spPr>
                </pic:pic>
              </a:graphicData>
            </a:graphic>
          </wp:inline>
        </w:drawing>
      </w:r>
    </w:p>
    <w:p w14:paraId="6AC563D1" w14:textId="77777777" w:rsidR="00830EE5" w:rsidRPr="00755D69" w:rsidRDefault="00830EE5" w:rsidP="007600D0">
      <w:pPr>
        <w:jc w:val="center"/>
        <w:rPr>
          <w:rFonts w:asciiTheme="minorHAnsi" w:hAnsiTheme="minorHAnsi"/>
          <w:b/>
          <w:color w:val="003366"/>
          <w:sz w:val="36"/>
          <w:szCs w:val="36"/>
        </w:rPr>
      </w:pPr>
    </w:p>
    <w:p w14:paraId="31934B3A" w14:textId="77777777" w:rsidR="009B67DA" w:rsidRPr="00755D69" w:rsidRDefault="00160EE4" w:rsidP="007600D0">
      <w:pPr>
        <w:jc w:val="center"/>
        <w:rPr>
          <w:rFonts w:asciiTheme="minorHAnsi" w:hAnsiTheme="minorHAnsi"/>
          <w:b/>
          <w:color w:val="003366"/>
          <w:sz w:val="36"/>
          <w:szCs w:val="36"/>
        </w:rPr>
      </w:pPr>
      <w:r w:rsidRPr="00755D69">
        <w:rPr>
          <w:rFonts w:asciiTheme="minorHAnsi" w:hAnsiTheme="minorHAnsi"/>
          <w:b/>
          <w:color w:val="003366"/>
          <w:sz w:val="36"/>
          <w:szCs w:val="36"/>
        </w:rPr>
        <w:t>Gap Analysis</w:t>
      </w:r>
      <w:r w:rsidR="00A3295D">
        <w:rPr>
          <w:rFonts w:asciiTheme="minorHAnsi" w:hAnsiTheme="minorHAnsi"/>
          <w:b/>
          <w:color w:val="003366"/>
          <w:sz w:val="36"/>
          <w:szCs w:val="36"/>
        </w:rPr>
        <w:t>:</w:t>
      </w:r>
    </w:p>
    <w:p w14:paraId="7AB9C51C" w14:textId="77777777" w:rsidR="007600D0" w:rsidRPr="00755D69" w:rsidRDefault="00316780" w:rsidP="007600D0">
      <w:pPr>
        <w:jc w:val="center"/>
        <w:rPr>
          <w:rFonts w:asciiTheme="minorHAnsi" w:hAnsiTheme="minorHAnsi"/>
          <w:b/>
          <w:color w:val="003366"/>
          <w:sz w:val="36"/>
          <w:szCs w:val="36"/>
        </w:rPr>
      </w:pPr>
      <w:r>
        <w:rPr>
          <w:rFonts w:asciiTheme="minorHAnsi" w:hAnsiTheme="minorHAnsi"/>
          <w:b/>
          <w:i/>
          <w:color w:val="003366"/>
          <w:sz w:val="36"/>
          <w:szCs w:val="36"/>
        </w:rPr>
        <w:t>Adult Asthma Care: Promoting Control of Asthma 2017</w:t>
      </w:r>
    </w:p>
    <w:p w14:paraId="43CBC998" w14:textId="77777777" w:rsidR="001F1E41" w:rsidRPr="00755D69" w:rsidRDefault="001F1E41" w:rsidP="001F1E41">
      <w:pPr>
        <w:jc w:val="center"/>
        <w:rPr>
          <w:rFonts w:asciiTheme="minorHAnsi" w:hAnsiTheme="minorHAnsi"/>
          <w:b/>
          <w:color w:val="003366"/>
          <w:sz w:val="36"/>
          <w:szCs w:val="36"/>
        </w:rPr>
      </w:pPr>
      <w:r w:rsidRPr="00755D69">
        <w:rPr>
          <w:rFonts w:asciiTheme="minorHAnsi" w:hAnsiTheme="minorHAnsi"/>
          <w:b/>
          <w:color w:val="003366"/>
          <w:sz w:val="36"/>
          <w:szCs w:val="36"/>
        </w:rPr>
        <w:t>Work Sheet</w:t>
      </w:r>
    </w:p>
    <w:p w14:paraId="7C01A0F6" w14:textId="77777777" w:rsidR="00E82AEE" w:rsidRDefault="00E82AEE" w:rsidP="00796EE6">
      <w:pPr>
        <w:jc w:val="center"/>
        <w:rPr>
          <w:rFonts w:asciiTheme="minorHAnsi" w:hAnsiTheme="minorHAnsi"/>
          <w:b/>
          <w:color w:val="003366"/>
        </w:rPr>
      </w:pPr>
    </w:p>
    <w:p w14:paraId="6588E7EA" w14:textId="77777777" w:rsidR="00901A9A" w:rsidRPr="00755D69" w:rsidRDefault="00316780" w:rsidP="00796EE6">
      <w:pPr>
        <w:jc w:val="center"/>
        <w:rPr>
          <w:rFonts w:asciiTheme="minorHAnsi" w:hAnsiTheme="minorHAnsi"/>
          <w:b/>
          <w:color w:val="003366"/>
        </w:rPr>
      </w:pPr>
      <w:r>
        <w:rPr>
          <w:rFonts w:asciiTheme="minorHAnsi" w:hAnsiTheme="minorHAnsi"/>
          <w:b/>
          <w:noProof/>
          <w:color w:val="003366"/>
        </w:rPr>
        <w:drawing>
          <wp:anchor distT="0" distB="0" distL="114300" distR="114300" simplePos="0" relativeHeight="251659264" behindDoc="0" locked="0" layoutInCell="1" allowOverlap="1" wp14:anchorId="75F9E2A0" wp14:editId="0E780831">
            <wp:simplePos x="0" y="0"/>
            <wp:positionH relativeFrom="column">
              <wp:posOffset>1628775</wp:posOffset>
            </wp:positionH>
            <wp:positionV relativeFrom="paragraph">
              <wp:posOffset>309245</wp:posOffset>
            </wp:positionV>
            <wp:extent cx="3296285" cy="4428490"/>
            <wp:effectExtent l="19050" t="0" r="0" b="0"/>
            <wp:wrapNone/>
            <wp:docPr id="2" name="Picture 1" descr="Adult Asthma Care- Promoting Control of Asth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ult Asthma Care- Promoting Control of Asthma.png"/>
                    <pic:cNvPicPr/>
                  </pic:nvPicPr>
                  <pic:blipFill>
                    <a:blip r:embed="rId8" cstate="print"/>
                    <a:stretch>
                      <a:fillRect/>
                    </a:stretch>
                  </pic:blipFill>
                  <pic:spPr>
                    <a:xfrm>
                      <a:off x="0" y="0"/>
                      <a:ext cx="3296285" cy="4428490"/>
                    </a:xfrm>
                    <a:prstGeom prst="rect">
                      <a:avLst/>
                    </a:prstGeom>
                  </pic:spPr>
                </pic:pic>
              </a:graphicData>
            </a:graphic>
          </wp:anchor>
        </w:drawing>
      </w:r>
    </w:p>
    <w:p w14:paraId="5035E13C" w14:textId="4C60A1B1" w:rsidR="00402933" w:rsidRDefault="00587B98" w:rsidP="00796EE6">
      <w:pPr>
        <w:jc w:val="center"/>
        <w:rPr>
          <w:rFonts w:asciiTheme="minorHAnsi" w:hAnsiTheme="minorHAnsi"/>
          <w:b/>
          <w:color w:val="003366"/>
          <w:sz w:val="36"/>
          <w:szCs w:val="36"/>
        </w:rPr>
      </w:pPr>
      <w:r>
        <w:rPr>
          <w:rFonts w:ascii="&amp;quot" w:hAnsi="&amp;quot"/>
          <w:noProof/>
          <w:color w:val="666666"/>
        </w:rPr>
        <mc:AlternateContent>
          <mc:Choice Requires="wps">
            <w:drawing>
              <wp:anchor distT="0" distB="0" distL="114300" distR="114300" simplePos="0" relativeHeight="251658240" behindDoc="0" locked="0" layoutInCell="1" allowOverlap="1" wp14:anchorId="2DDF0137" wp14:editId="5B7FAEC5">
                <wp:simplePos x="0" y="0"/>
                <wp:positionH relativeFrom="column">
                  <wp:posOffset>1652270</wp:posOffset>
                </wp:positionH>
                <wp:positionV relativeFrom="paragraph">
                  <wp:posOffset>199390</wp:posOffset>
                </wp:positionV>
                <wp:extent cx="3194685" cy="4286885"/>
                <wp:effectExtent l="6350" t="9525" r="8890" b="8890"/>
                <wp:wrapTopAndBottom/>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685" cy="4286885"/>
                        </a:xfrm>
                        <a:prstGeom prst="rect">
                          <a:avLst/>
                        </a:prstGeom>
                        <a:solidFill>
                          <a:schemeClr val="accent3">
                            <a:lumMod val="40000"/>
                            <a:lumOff val="60000"/>
                          </a:schemeClr>
                        </a:solidFill>
                        <a:ln w="9525">
                          <a:solidFill>
                            <a:srgbClr val="000000"/>
                          </a:solidFill>
                          <a:miter lim="800000"/>
                          <a:headEnd/>
                          <a:tailEnd/>
                        </a:ln>
                      </wps:spPr>
                      <wps:txbx>
                        <w:txbxContent>
                          <w:p w14:paraId="2982DD75" w14:textId="77777777" w:rsidR="002243B7" w:rsidRDefault="002243B7">
                            <w:r>
                              <w:t>BPG Cover image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F0137" id="Rectangle 3" o:spid="_x0000_s1026" style="position:absolute;left:0;text-align:left;margin-left:130.1pt;margin-top:15.7pt;width:251.55pt;height:337.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" fillcolor="#d6e3bc [1302]">
                <v:textbox>
                  <w:txbxContent>
                    <w:p w14:paraId="2982DD75" w14:textId="77777777" w:rsidR="002243B7" w:rsidRDefault="002243B7">
                      <w:r>
                        <w:t>BPG Cover image</w:t>
                      </w:r>
                    </w:p>
                  </w:txbxContent>
                </v:textbox>
                <w10:wrap type="topAndBottom"/>
              </v:rect>
            </w:pict>
          </mc:Fallback>
        </mc:AlternateContent>
      </w:r>
    </w:p>
    <w:p w14:paraId="3E0EA3D9" w14:textId="77777777" w:rsidR="00DB7DF7" w:rsidRDefault="00DB7DF7" w:rsidP="00DB7DF7">
      <w:pPr>
        <w:jc w:val="center"/>
        <w:rPr>
          <w:rFonts w:asciiTheme="minorHAnsi" w:hAnsiTheme="minorHAnsi"/>
          <w:color w:val="003366"/>
          <w:szCs w:val="28"/>
        </w:rPr>
      </w:pPr>
      <w:r>
        <w:rPr>
          <w:rFonts w:asciiTheme="minorHAnsi" w:hAnsiTheme="minorHAnsi"/>
          <w:color w:val="003366"/>
          <w:szCs w:val="28"/>
        </w:rPr>
        <w:t>This guideline can be downloaded for free at:</w:t>
      </w:r>
    </w:p>
    <w:p w14:paraId="52B088A2" w14:textId="77777777" w:rsidR="00DB7DF7" w:rsidRDefault="00000000" w:rsidP="00DB7DF7">
      <w:pPr>
        <w:jc w:val="center"/>
        <w:rPr>
          <w:rFonts w:asciiTheme="minorHAnsi" w:hAnsiTheme="minorHAnsi"/>
          <w:color w:val="003366"/>
          <w:szCs w:val="4"/>
        </w:rPr>
      </w:pPr>
      <w:hyperlink r:id="rId9" w:history="1">
        <w:r w:rsidR="00316780">
          <w:rPr>
            <w:rStyle w:val="Hyperlink"/>
          </w:rPr>
          <w:t>https://rnao.ca/sites/rnao-ca/files/bpg/Adult_Asthma_FINAL_WEB.pdf</w:t>
        </w:r>
      </w:hyperlink>
    </w:p>
    <w:p w14:paraId="67353677" w14:textId="77777777" w:rsidR="00587B98" w:rsidRDefault="00587B98" w:rsidP="00587B98">
      <w:pPr>
        <w:jc w:val="center"/>
        <w:rPr>
          <w:rFonts w:ascii="Calibri" w:hAnsi="Calibri"/>
          <w:color w:val="003366"/>
          <w:szCs w:val="4"/>
        </w:rPr>
      </w:pPr>
      <w:r>
        <w:rPr>
          <w:rFonts w:ascii="Calibri" w:hAnsi="Calibri"/>
          <w:color w:val="003366"/>
          <w:szCs w:val="4"/>
        </w:rPr>
        <w:t>The RNAO Leading Change Toolkit 3</w:t>
      </w:r>
      <w:r w:rsidRPr="006D37EA">
        <w:rPr>
          <w:rFonts w:ascii="Calibri" w:hAnsi="Calibri"/>
          <w:color w:val="003366"/>
          <w:szCs w:val="4"/>
          <w:vertAlign w:val="superscript"/>
        </w:rPr>
        <w:t>rd</w:t>
      </w:r>
      <w:r>
        <w:rPr>
          <w:rFonts w:ascii="Calibri" w:hAnsi="Calibri"/>
          <w:color w:val="003366"/>
          <w:szCs w:val="4"/>
        </w:rPr>
        <w:t xml:space="preserve"> Edition</w:t>
      </w:r>
    </w:p>
    <w:p w14:paraId="7F77639F" w14:textId="77777777" w:rsidR="00587B98" w:rsidRDefault="00000000" w:rsidP="00587B98">
      <w:pPr>
        <w:jc w:val="center"/>
        <w:rPr>
          <w:rFonts w:ascii="Calibri" w:hAnsi="Calibri"/>
          <w:color w:val="003366"/>
          <w:szCs w:val="4"/>
        </w:rPr>
      </w:pPr>
      <w:hyperlink r:id="rId10" w:history="1">
        <w:r w:rsidR="00587B98" w:rsidRPr="00EF4505">
          <w:rPr>
            <w:rStyle w:val="Hyperlink"/>
            <w:rFonts w:ascii="Calibri" w:hAnsi="Calibri"/>
            <w:szCs w:val="4"/>
          </w:rPr>
          <w:t>https://rnao.ca/leading-change-toolkit</w:t>
        </w:r>
      </w:hyperlink>
    </w:p>
    <w:p w14:paraId="2235B649" w14:textId="77777777" w:rsidR="00587B98" w:rsidRDefault="00587B98" w:rsidP="00587B98">
      <w:pPr>
        <w:jc w:val="center"/>
        <w:rPr>
          <w:rFonts w:ascii="Calibri" w:hAnsi="Calibri"/>
          <w:color w:val="003366"/>
          <w:szCs w:val="4"/>
        </w:rPr>
      </w:pPr>
    </w:p>
    <w:p w14:paraId="177404AE" w14:textId="77777777" w:rsidR="0030475F" w:rsidRPr="00755D69" w:rsidRDefault="0030475F">
      <w:pPr>
        <w:rPr>
          <w:rFonts w:asciiTheme="minorHAnsi" w:hAnsiTheme="minorHAnsi"/>
          <w:b/>
          <w:color w:val="003366"/>
          <w:sz w:val="36"/>
          <w:szCs w:val="36"/>
        </w:rPr>
      </w:pPr>
      <w:r w:rsidRPr="00755D69">
        <w:rPr>
          <w:rFonts w:asciiTheme="minorHAnsi" w:hAnsiTheme="minorHAnsi"/>
          <w:b/>
          <w:color w:val="003366"/>
          <w:sz w:val="36"/>
          <w:szCs w:val="36"/>
        </w:rPr>
        <w:br w:type="page"/>
      </w:r>
    </w:p>
    <w:p w14:paraId="58E451EA" w14:textId="77777777" w:rsidR="00796EE6" w:rsidRPr="00755D69" w:rsidRDefault="00796EE6" w:rsidP="00160EE4">
      <w:pPr>
        <w:jc w:val="center"/>
        <w:rPr>
          <w:rFonts w:asciiTheme="minorHAnsi" w:hAnsiTheme="minorHAnsi"/>
          <w:b/>
          <w:color w:val="003366"/>
          <w:sz w:val="4"/>
          <w:szCs w:val="4"/>
        </w:rPr>
        <w:sectPr w:rsidR="00796EE6" w:rsidRPr="00755D69" w:rsidSect="008941F2">
          <w:headerReference w:type="even" r:id="rId11"/>
          <w:headerReference w:type="default" r:id="rId12"/>
          <w:footerReference w:type="even" r:id="rId13"/>
          <w:footerReference w:type="default" r:id="rId14"/>
          <w:headerReference w:type="first" r:id="rId15"/>
          <w:footerReference w:type="first" r:id="rId16"/>
          <w:pgSz w:w="12240" w:h="15840" w:code="1"/>
          <w:pgMar w:top="1440" w:right="1008" w:bottom="864" w:left="1008" w:header="576" w:footer="576" w:gutter="0"/>
          <w:pgBorders w:display="firstPage" w:offsetFrom="page">
            <w:top w:val="single" w:sz="24" w:space="24" w:color="FD5A1E"/>
            <w:left w:val="single" w:sz="24" w:space="24" w:color="FD5A1E"/>
            <w:bottom w:val="single" w:sz="24" w:space="24" w:color="FD5A1E"/>
            <w:right w:val="single" w:sz="24" w:space="24" w:color="FD5A1E"/>
          </w:pgBorders>
          <w:cols w:space="720"/>
          <w:vAlign w:val="center"/>
          <w:titlePg/>
          <w:docGrid w:linePitch="360"/>
        </w:sectPr>
      </w:pPr>
    </w:p>
    <w:bookmarkStart w:id="0" w:name="_MON_1438764607"/>
    <w:bookmarkEnd w:id="0"/>
    <w:p w14:paraId="4A275B85" w14:textId="59AC6203" w:rsidR="00755D69" w:rsidRDefault="00066B0A">
      <w:pPr>
        <w:rPr>
          <w:rFonts w:asciiTheme="minorHAnsi" w:hAnsiTheme="minorHAnsi"/>
          <w:b/>
          <w:color w:val="003366"/>
          <w:sz w:val="8"/>
          <w:szCs w:val="4"/>
        </w:rPr>
      </w:pPr>
      <w:r w:rsidRPr="009E7515">
        <w:rPr>
          <w:b/>
          <w:color w:val="003366"/>
          <w:sz w:val="16"/>
          <w:szCs w:val="4"/>
        </w:rPr>
        <w:object w:dxaOrig="10068" w:dyaOrig="14222" w14:anchorId="5F3E64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03.4pt;height:711.1pt" o:ole="">
            <v:imagedata r:id="rId17" o:title=""/>
          </v:shape>
          <o:OLEObject Type="Embed" ProgID="Word.Document.12" ShapeID="_x0000_i1027" DrawAspect="Content" ObjectID="_1720267203" r:id="rId18">
            <o:FieldCodes>\s</o:FieldCodes>
          </o:OLEObject>
        </w:object>
      </w:r>
    </w:p>
    <w:p w14:paraId="62EECB2A" w14:textId="77777777" w:rsidR="00160EE4" w:rsidRPr="00755D69" w:rsidRDefault="00160EE4" w:rsidP="00160EE4">
      <w:pPr>
        <w:jc w:val="center"/>
        <w:rPr>
          <w:rFonts w:asciiTheme="minorHAnsi" w:hAnsiTheme="minorHAnsi"/>
          <w:b/>
          <w:color w:val="003366"/>
          <w:sz w:val="8"/>
          <w:szCs w:val="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1890"/>
        <w:gridCol w:w="2970"/>
        <w:gridCol w:w="270"/>
        <w:gridCol w:w="4518"/>
      </w:tblGrid>
      <w:tr w:rsidR="00995B62" w:rsidRPr="00755D69" w14:paraId="03348F05" w14:textId="77777777" w:rsidTr="00B9727C">
        <w:trPr>
          <w:jc w:val="center"/>
        </w:trPr>
        <w:tc>
          <w:tcPr>
            <w:tcW w:w="2160" w:type="dxa"/>
            <w:gridSpan w:val="2"/>
            <w:shd w:val="clear" w:color="auto" w:fill="B6DDE8" w:themeFill="accent5" w:themeFillTint="66"/>
          </w:tcPr>
          <w:p w14:paraId="7DF4FFE4" w14:textId="77777777" w:rsidR="00995B62" w:rsidRPr="00755D69" w:rsidRDefault="00995B62" w:rsidP="00EF28F6">
            <w:pPr>
              <w:pStyle w:val="headnote-e"/>
              <w:rPr>
                <w:rFonts w:asciiTheme="minorHAnsi" w:hAnsiTheme="minorHAnsi"/>
              </w:rPr>
            </w:pPr>
            <w:r w:rsidRPr="00755D69">
              <w:rPr>
                <w:rFonts w:asciiTheme="minorHAnsi" w:hAnsiTheme="minorHAnsi"/>
              </w:rPr>
              <w:t>Date Completed:</w:t>
            </w:r>
          </w:p>
        </w:tc>
        <w:tc>
          <w:tcPr>
            <w:tcW w:w="7758" w:type="dxa"/>
            <w:gridSpan w:val="3"/>
            <w:tcBorders>
              <w:bottom w:val="single" w:sz="4" w:space="0" w:color="auto"/>
            </w:tcBorders>
            <w:vAlign w:val="bottom"/>
          </w:tcPr>
          <w:p w14:paraId="3B09D4C6" w14:textId="77777777" w:rsidR="00995B62" w:rsidRPr="00755D69" w:rsidRDefault="00995B62" w:rsidP="00CE5E7B">
            <w:pPr>
              <w:pStyle w:val="headnote-e"/>
              <w:rPr>
                <w:rFonts w:asciiTheme="minorHAnsi" w:hAnsiTheme="minorHAnsi"/>
                <w:sz w:val="24"/>
              </w:rPr>
            </w:pPr>
          </w:p>
        </w:tc>
      </w:tr>
      <w:tr w:rsidR="00CE5E7B" w:rsidRPr="00755D69" w14:paraId="6E071DE5" w14:textId="77777777" w:rsidTr="00B9727C">
        <w:trPr>
          <w:trHeight w:val="62"/>
          <w:jc w:val="center"/>
        </w:trPr>
        <w:tc>
          <w:tcPr>
            <w:tcW w:w="9918" w:type="dxa"/>
            <w:gridSpan w:val="5"/>
            <w:vAlign w:val="bottom"/>
          </w:tcPr>
          <w:p w14:paraId="125F5330" w14:textId="77777777" w:rsidR="00CE5E7B" w:rsidRPr="00755D69" w:rsidRDefault="00CE5E7B" w:rsidP="00CE5E7B">
            <w:pPr>
              <w:pStyle w:val="headnote-e"/>
              <w:rPr>
                <w:rFonts w:asciiTheme="minorHAnsi" w:hAnsiTheme="minorHAnsi"/>
                <w:sz w:val="4"/>
              </w:rPr>
            </w:pPr>
          </w:p>
        </w:tc>
      </w:tr>
      <w:tr w:rsidR="00995B62" w:rsidRPr="00755D69" w14:paraId="483467BB" w14:textId="77777777" w:rsidTr="00B9727C">
        <w:trPr>
          <w:trHeight w:val="180"/>
          <w:jc w:val="center"/>
        </w:trPr>
        <w:tc>
          <w:tcPr>
            <w:tcW w:w="9918" w:type="dxa"/>
            <w:gridSpan w:val="5"/>
            <w:shd w:val="clear" w:color="auto" w:fill="B6DDE8" w:themeFill="accent5" w:themeFillTint="66"/>
            <w:vAlign w:val="bottom"/>
          </w:tcPr>
          <w:p w14:paraId="2212D9A6" w14:textId="77777777" w:rsidR="00995B62" w:rsidRPr="00755D69" w:rsidRDefault="00995B62" w:rsidP="00CE5E7B">
            <w:pPr>
              <w:pStyle w:val="headnote-e"/>
              <w:rPr>
                <w:rFonts w:asciiTheme="minorHAnsi" w:hAnsiTheme="minorHAnsi"/>
              </w:rPr>
            </w:pPr>
            <w:r w:rsidRPr="00755D69">
              <w:rPr>
                <w:rFonts w:asciiTheme="minorHAnsi" w:hAnsiTheme="minorHAnsi"/>
              </w:rPr>
              <w:t>Team Members participating in the Gap Analysis:</w:t>
            </w:r>
          </w:p>
        </w:tc>
      </w:tr>
      <w:tr w:rsidR="00995B62" w:rsidRPr="00755D69" w14:paraId="097A8AD1" w14:textId="77777777" w:rsidTr="00B9727C">
        <w:trPr>
          <w:gridBefore w:val="1"/>
          <w:wBefore w:w="270" w:type="dxa"/>
          <w:jc w:val="center"/>
        </w:trPr>
        <w:tc>
          <w:tcPr>
            <w:tcW w:w="4860" w:type="dxa"/>
            <w:gridSpan w:val="2"/>
            <w:tcBorders>
              <w:bottom w:val="single" w:sz="4" w:space="0" w:color="auto"/>
            </w:tcBorders>
            <w:vAlign w:val="bottom"/>
          </w:tcPr>
          <w:p w14:paraId="1D7C5424" w14:textId="77777777" w:rsidR="00995B62" w:rsidRPr="00755D69" w:rsidRDefault="00995B62" w:rsidP="00CE5E7B">
            <w:pPr>
              <w:pStyle w:val="headnote-e"/>
              <w:numPr>
                <w:ilvl w:val="0"/>
                <w:numId w:val="6"/>
              </w:numPr>
              <w:rPr>
                <w:rFonts w:asciiTheme="minorHAnsi" w:hAnsiTheme="minorHAnsi"/>
                <w:b w:val="0"/>
                <w:sz w:val="24"/>
              </w:rPr>
            </w:pPr>
          </w:p>
        </w:tc>
        <w:tc>
          <w:tcPr>
            <w:tcW w:w="270" w:type="dxa"/>
          </w:tcPr>
          <w:p w14:paraId="45B4AF70" w14:textId="77777777" w:rsidR="00995B62" w:rsidRPr="00755D69" w:rsidRDefault="00995B62" w:rsidP="00EF28F6">
            <w:pPr>
              <w:pStyle w:val="headnote-e"/>
              <w:rPr>
                <w:rFonts w:asciiTheme="minorHAnsi" w:hAnsiTheme="minorHAnsi"/>
                <w:b w:val="0"/>
                <w:sz w:val="16"/>
                <w:szCs w:val="16"/>
              </w:rPr>
            </w:pPr>
          </w:p>
        </w:tc>
        <w:tc>
          <w:tcPr>
            <w:tcW w:w="4518" w:type="dxa"/>
            <w:tcBorders>
              <w:bottom w:val="single" w:sz="4" w:space="0" w:color="auto"/>
            </w:tcBorders>
            <w:vAlign w:val="bottom"/>
          </w:tcPr>
          <w:p w14:paraId="3FBB24AB" w14:textId="77777777" w:rsidR="00995B62" w:rsidRPr="00755D69" w:rsidRDefault="00995B62" w:rsidP="00CE5E7B">
            <w:pPr>
              <w:pStyle w:val="headnote-e"/>
              <w:numPr>
                <w:ilvl w:val="0"/>
                <w:numId w:val="6"/>
              </w:numPr>
              <w:rPr>
                <w:rFonts w:asciiTheme="minorHAnsi" w:hAnsiTheme="minorHAnsi"/>
                <w:b w:val="0"/>
                <w:sz w:val="24"/>
              </w:rPr>
            </w:pPr>
          </w:p>
        </w:tc>
      </w:tr>
      <w:tr w:rsidR="00995B62" w:rsidRPr="00755D69" w14:paraId="5FDCD909" w14:textId="77777777" w:rsidTr="00B9727C">
        <w:trPr>
          <w:gridBefore w:val="1"/>
          <w:wBefore w:w="270" w:type="dxa"/>
          <w:jc w:val="center"/>
        </w:trPr>
        <w:tc>
          <w:tcPr>
            <w:tcW w:w="4860" w:type="dxa"/>
            <w:gridSpan w:val="2"/>
            <w:tcBorders>
              <w:top w:val="single" w:sz="4" w:space="0" w:color="auto"/>
              <w:bottom w:val="single" w:sz="4" w:space="0" w:color="auto"/>
            </w:tcBorders>
            <w:vAlign w:val="bottom"/>
          </w:tcPr>
          <w:p w14:paraId="3D2C2D79" w14:textId="77777777" w:rsidR="00995B62" w:rsidRPr="00755D69" w:rsidRDefault="00995B62" w:rsidP="00CE5E7B">
            <w:pPr>
              <w:pStyle w:val="headnote-e"/>
              <w:numPr>
                <w:ilvl w:val="0"/>
                <w:numId w:val="6"/>
              </w:numPr>
              <w:rPr>
                <w:rFonts w:asciiTheme="minorHAnsi" w:hAnsiTheme="minorHAnsi"/>
                <w:b w:val="0"/>
                <w:sz w:val="24"/>
              </w:rPr>
            </w:pPr>
          </w:p>
        </w:tc>
        <w:tc>
          <w:tcPr>
            <w:tcW w:w="270" w:type="dxa"/>
          </w:tcPr>
          <w:p w14:paraId="62D9419D" w14:textId="77777777" w:rsidR="00995B62" w:rsidRPr="00755D69" w:rsidRDefault="00995B62" w:rsidP="00EF28F6">
            <w:pPr>
              <w:pStyle w:val="headnote-e"/>
              <w:rPr>
                <w:rFonts w:asciiTheme="minorHAnsi" w:hAnsiTheme="minorHAnsi"/>
                <w:b w:val="0"/>
                <w:sz w:val="16"/>
                <w:szCs w:val="16"/>
              </w:rPr>
            </w:pPr>
          </w:p>
        </w:tc>
        <w:tc>
          <w:tcPr>
            <w:tcW w:w="4518" w:type="dxa"/>
            <w:tcBorders>
              <w:top w:val="single" w:sz="4" w:space="0" w:color="auto"/>
              <w:bottom w:val="single" w:sz="4" w:space="0" w:color="auto"/>
            </w:tcBorders>
            <w:vAlign w:val="bottom"/>
          </w:tcPr>
          <w:p w14:paraId="43B708E4" w14:textId="77777777" w:rsidR="00995B62" w:rsidRPr="00755D69" w:rsidRDefault="00995B62" w:rsidP="00CE5E7B">
            <w:pPr>
              <w:pStyle w:val="headnote-e"/>
              <w:numPr>
                <w:ilvl w:val="0"/>
                <w:numId w:val="6"/>
              </w:numPr>
              <w:rPr>
                <w:rFonts w:asciiTheme="minorHAnsi" w:hAnsiTheme="minorHAnsi"/>
                <w:b w:val="0"/>
                <w:sz w:val="24"/>
              </w:rPr>
            </w:pPr>
          </w:p>
        </w:tc>
      </w:tr>
      <w:tr w:rsidR="00995B62" w:rsidRPr="00755D69" w14:paraId="712DE8A0" w14:textId="77777777" w:rsidTr="00B9727C">
        <w:trPr>
          <w:gridBefore w:val="1"/>
          <w:wBefore w:w="270" w:type="dxa"/>
          <w:jc w:val="center"/>
        </w:trPr>
        <w:tc>
          <w:tcPr>
            <w:tcW w:w="4860" w:type="dxa"/>
            <w:gridSpan w:val="2"/>
            <w:tcBorders>
              <w:top w:val="single" w:sz="4" w:space="0" w:color="auto"/>
              <w:bottom w:val="single" w:sz="4" w:space="0" w:color="auto"/>
            </w:tcBorders>
            <w:vAlign w:val="bottom"/>
          </w:tcPr>
          <w:p w14:paraId="367F0FAD" w14:textId="77777777" w:rsidR="00995B62" w:rsidRPr="00755D69" w:rsidRDefault="00995B62" w:rsidP="00CE5E7B">
            <w:pPr>
              <w:pStyle w:val="headnote-e"/>
              <w:numPr>
                <w:ilvl w:val="0"/>
                <w:numId w:val="6"/>
              </w:numPr>
              <w:rPr>
                <w:rFonts w:asciiTheme="minorHAnsi" w:hAnsiTheme="minorHAnsi"/>
                <w:b w:val="0"/>
                <w:sz w:val="24"/>
              </w:rPr>
            </w:pPr>
          </w:p>
        </w:tc>
        <w:tc>
          <w:tcPr>
            <w:tcW w:w="270" w:type="dxa"/>
          </w:tcPr>
          <w:p w14:paraId="43893EC8" w14:textId="77777777" w:rsidR="00995B62" w:rsidRPr="00755D69" w:rsidRDefault="00995B62" w:rsidP="00EF28F6">
            <w:pPr>
              <w:pStyle w:val="headnote-e"/>
              <w:rPr>
                <w:rFonts w:asciiTheme="minorHAnsi" w:hAnsiTheme="minorHAnsi"/>
                <w:b w:val="0"/>
                <w:sz w:val="16"/>
                <w:szCs w:val="16"/>
              </w:rPr>
            </w:pPr>
          </w:p>
        </w:tc>
        <w:tc>
          <w:tcPr>
            <w:tcW w:w="4518" w:type="dxa"/>
            <w:tcBorders>
              <w:top w:val="single" w:sz="4" w:space="0" w:color="auto"/>
              <w:bottom w:val="single" w:sz="4" w:space="0" w:color="auto"/>
            </w:tcBorders>
            <w:vAlign w:val="bottom"/>
          </w:tcPr>
          <w:p w14:paraId="033A5DD2" w14:textId="77777777" w:rsidR="00995B62" w:rsidRPr="00755D69" w:rsidRDefault="00995B62" w:rsidP="00CE5E7B">
            <w:pPr>
              <w:pStyle w:val="headnote-e"/>
              <w:numPr>
                <w:ilvl w:val="0"/>
                <w:numId w:val="6"/>
              </w:numPr>
              <w:rPr>
                <w:rFonts w:asciiTheme="minorHAnsi" w:hAnsiTheme="minorHAnsi"/>
                <w:b w:val="0"/>
                <w:sz w:val="24"/>
              </w:rPr>
            </w:pPr>
          </w:p>
        </w:tc>
      </w:tr>
    </w:tbl>
    <w:p w14:paraId="094229D5" w14:textId="77777777" w:rsidR="00E82AEE" w:rsidRPr="00755D69" w:rsidRDefault="00E82AEE" w:rsidP="00E82AEE">
      <w:pPr>
        <w:rPr>
          <w:rFonts w:asciiTheme="minorHAnsi" w:hAnsiTheme="minorHAnsi"/>
          <w:b/>
          <w:color w:val="003366"/>
          <w:sz w:val="20"/>
          <w:szCs w:val="20"/>
        </w:rPr>
      </w:pPr>
      <w:r w:rsidRPr="00755D69">
        <w:rPr>
          <w:rFonts w:asciiTheme="minorHAnsi" w:hAnsiTheme="minorHAnsi"/>
          <w:sz w:val="20"/>
          <w:szCs w:val="20"/>
        </w:rPr>
        <w:tab/>
      </w:r>
    </w:p>
    <w:tbl>
      <w:tblPr>
        <w:tblW w:w="11520" w:type="dxa"/>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4A0" w:firstRow="1" w:lastRow="0" w:firstColumn="1" w:lastColumn="0" w:noHBand="0" w:noVBand="1"/>
      </w:tblPr>
      <w:tblGrid>
        <w:gridCol w:w="4950"/>
        <w:gridCol w:w="504"/>
        <w:gridCol w:w="504"/>
        <w:gridCol w:w="504"/>
        <w:gridCol w:w="5058"/>
      </w:tblGrid>
      <w:tr w:rsidR="003F5E96" w:rsidRPr="00755D69" w14:paraId="60C8D804" w14:textId="77777777" w:rsidTr="00D33080">
        <w:trPr>
          <w:cantSplit/>
          <w:trHeight w:val="1043"/>
          <w:tblHeader/>
          <w:jc w:val="center"/>
        </w:trPr>
        <w:tc>
          <w:tcPr>
            <w:tcW w:w="4950" w:type="dxa"/>
            <w:tcBorders>
              <w:bottom w:val="single" w:sz="4" w:space="0" w:color="008080"/>
            </w:tcBorders>
            <w:shd w:val="clear" w:color="auto" w:fill="B6DDE8" w:themeFill="accent5" w:themeFillTint="66"/>
            <w:vAlign w:val="center"/>
          </w:tcPr>
          <w:p w14:paraId="4A4B838E" w14:textId="77777777" w:rsidR="00D12ACF" w:rsidRPr="00755D69" w:rsidRDefault="00D12ACF" w:rsidP="00586B73">
            <w:pPr>
              <w:autoSpaceDE w:val="0"/>
              <w:autoSpaceDN w:val="0"/>
              <w:adjustRightInd w:val="0"/>
              <w:jc w:val="center"/>
              <w:rPr>
                <w:rFonts w:asciiTheme="minorHAnsi" w:hAnsiTheme="minorHAnsi"/>
                <w:color w:val="003366"/>
              </w:rPr>
            </w:pPr>
            <w:r w:rsidRPr="00755D69">
              <w:rPr>
                <w:rFonts w:asciiTheme="minorHAnsi" w:hAnsiTheme="minorHAnsi"/>
                <w:b/>
                <w:color w:val="003366"/>
              </w:rPr>
              <w:t>RNAO</w:t>
            </w:r>
            <w:r w:rsidR="00586B73" w:rsidRPr="00755D69">
              <w:rPr>
                <w:rFonts w:asciiTheme="minorHAnsi" w:hAnsiTheme="minorHAnsi"/>
                <w:b/>
                <w:color w:val="003366"/>
              </w:rPr>
              <w:t xml:space="preserve"> Healthy Work Environment</w:t>
            </w:r>
            <w:r w:rsidRPr="00755D69">
              <w:rPr>
                <w:rFonts w:asciiTheme="minorHAnsi" w:hAnsiTheme="minorHAnsi"/>
                <w:b/>
                <w:color w:val="003366"/>
              </w:rPr>
              <w:t xml:space="preserve"> Best Practice Guideline Recommendations</w:t>
            </w:r>
          </w:p>
        </w:tc>
        <w:tc>
          <w:tcPr>
            <w:tcW w:w="504" w:type="dxa"/>
            <w:shd w:val="clear" w:color="auto" w:fill="B6DDE8" w:themeFill="accent5" w:themeFillTint="66"/>
            <w:textDirection w:val="btLr"/>
            <w:vAlign w:val="center"/>
          </w:tcPr>
          <w:p w14:paraId="4E02BABF" w14:textId="77777777" w:rsidR="00D12ACF" w:rsidRPr="00755D69" w:rsidRDefault="00D12ACF" w:rsidP="003F5E96">
            <w:pPr>
              <w:pStyle w:val="headnote-e"/>
              <w:ind w:left="113" w:right="113"/>
              <w:jc w:val="center"/>
              <w:rPr>
                <w:rFonts w:asciiTheme="minorHAnsi" w:hAnsiTheme="minorHAnsi"/>
                <w:b w:val="0"/>
                <w:color w:val="003366"/>
                <w:sz w:val="22"/>
                <w:szCs w:val="24"/>
              </w:rPr>
            </w:pPr>
            <w:r w:rsidRPr="00755D69">
              <w:rPr>
                <w:rFonts w:asciiTheme="minorHAnsi" w:hAnsiTheme="minorHAnsi"/>
                <w:b w:val="0"/>
                <w:color w:val="003366"/>
                <w:sz w:val="22"/>
                <w:szCs w:val="24"/>
              </w:rPr>
              <w:t>Met</w:t>
            </w:r>
          </w:p>
        </w:tc>
        <w:tc>
          <w:tcPr>
            <w:tcW w:w="504" w:type="dxa"/>
            <w:shd w:val="clear" w:color="auto" w:fill="B6DDE8" w:themeFill="accent5" w:themeFillTint="66"/>
            <w:textDirection w:val="btLr"/>
            <w:vAlign w:val="center"/>
          </w:tcPr>
          <w:p w14:paraId="59C31B42" w14:textId="77777777" w:rsidR="00D12ACF" w:rsidRPr="00755D69" w:rsidRDefault="00D12ACF" w:rsidP="003F5E96">
            <w:pPr>
              <w:pStyle w:val="headnote-e"/>
              <w:spacing w:line="200" w:lineRule="exact"/>
              <w:ind w:left="115" w:right="115"/>
              <w:jc w:val="center"/>
              <w:rPr>
                <w:rFonts w:asciiTheme="minorHAnsi" w:hAnsiTheme="minorHAnsi"/>
                <w:b w:val="0"/>
                <w:color w:val="003366"/>
                <w:sz w:val="22"/>
                <w:szCs w:val="24"/>
              </w:rPr>
            </w:pPr>
            <w:r w:rsidRPr="00755D69">
              <w:rPr>
                <w:rFonts w:asciiTheme="minorHAnsi" w:hAnsiTheme="minorHAnsi"/>
                <w:b w:val="0"/>
                <w:color w:val="003366"/>
                <w:sz w:val="22"/>
                <w:szCs w:val="24"/>
              </w:rPr>
              <w:t>Partially</w:t>
            </w:r>
            <w:r w:rsidR="007D1C17" w:rsidRPr="00755D69">
              <w:rPr>
                <w:rFonts w:asciiTheme="minorHAnsi" w:hAnsiTheme="minorHAnsi"/>
                <w:b w:val="0"/>
                <w:color w:val="003366"/>
                <w:sz w:val="22"/>
                <w:szCs w:val="24"/>
              </w:rPr>
              <w:t xml:space="preserve"> </w:t>
            </w:r>
            <w:r w:rsidRPr="00755D69">
              <w:rPr>
                <w:rFonts w:asciiTheme="minorHAnsi" w:hAnsiTheme="minorHAnsi"/>
                <w:b w:val="0"/>
                <w:color w:val="003366"/>
                <w:sz w:val="22"/>
                <w:szCs w:val="24"/>
              </w:rPr>
              <w:t>Met</w:t>
            </w:r>
          </w:p>
        </w:tc>
        <w:tc>
          <w:tcPr>
            <w:tcW w:w="504" w:type="dxa"/>
            <w:shd w:val="clear" w:color="auto" w:fill="B6DDE8" w:themeFill="accent5" w:themeFillTint="66"/>
            <w:textDirection w:val="btLr"/>
            <w:vAlign w:val="center"/>
          </w:tcPr>
          <w:p w14:paraId="2CF9A611" w14:textId="77777777" w:rsidR="00D12ACF" w:rsidRPr="00755D69" w:rsidRDefault="00D12ACF" w:rsidP="003F5E96">
            <w:pPr>
              <w:pStyle w:val="headnote-e"/>
              <w:ind w:left="113" w:right="113"/>
              <w:jc w:val="center"/>
              <w:rPr>
                <w:rFonts w:asciiTheme="minorHAnsi" w:hAnsiTheme="minorHAnsi"/>
                <w:b w:val="0"/>
                <w:color w:val="003366"/>
                <w:sz w:val="22"/>
                <w:szCs w:val="24"/>
              </w:rPr>
            </w:pPr>
            <w:r w:rsidRPr="00755D69">
              <w:rPr>
                <w:rFonts w:asciiTheme="minorHAnsi" w:hAnsiTheme="minorHAnsi"/>
                <w:b w:val="0"/>
                <w:color w:val="003366"/>
                <w:sz w:val="22"/>
                <w:szCs w:val="24"/>
              </w:rPr>
              <w:t>Unmet</w:t>
            </w:r>
          </w:p>
        </w:tc>
        <w:tc>
          <w:tcPr>
            <w:tcW w:w="5058" w:type="dxa"/>
            <w:shd w:val="clear" w:color="auto" w:fill="B6DDE8" w:themeFill="accent5" w:themeFillTint="66"/>
            <w:vAlign w:val="center"/>
          </w:tcPr>
          <w:p w14:paraId="0064B405" w14:textId="77777777" w:rsidR="00660793" w:rsidRPr="00755D69" w:rsidRDefault="00D12ACF" w:rsidP="00660793">
            <w:pPr>
              <w:pStyle w:val="headnote-e"/>
              <w:jc w:val="center"/>
              <w:rPr>
                <w:rFonts w:asciiTheme="minorHAnsi" w:hAnsiTheme="minorHAnsi"/>
                <w:color w:val="003366"/>
                <w:sz w:val="24"/>
                <w:szCs w:val="24"/>
              </w:rPr>
            </w:pPr>
            <w:r w:rsidRPr="00755D69">
              <w:rPr>
                <w:rFonts w:asciiTheme="minorHAnsi" w:hAnsiTheme="minorHAnsi"/>
                <w:color w:val="003366"/>
                <w:sz w:val="24"/>
                <w:szCs w:val="24"/>
              </w:rPr>
              <w:t>Notes</w:t>
            </w:r>
          </w:p>
          <w:p w14:paraId="325ACF20" w14:textId="77777777" w:rsidR="00EA0EF8" w:rsidRPr="00755D69" w:rsidRDefault="00EA0EF8" w:rsidP="00660793">
            <w:pPr>
              <w:pStyle w:val="headnote-e"/>
              <w:jc w:val="center"/>
              <w:rPr>
                <w:rFonts w:asciiTheme="minorHAnsi" w:hAnsiTheme="minorHAnsi"/>
                <w:b w:val="0"/>
                <w:color w:val="003366"/>
                <w:sz w:val="24"/>
                <w:szCs w:val="24"/>
              </w:rPr>
            </w:pPr>
            <w:r w:rsidRPr="00755D69">
              <w:rPr>
                <w:rFonts w:asciiTheme="minorHAnsi" w:hAnsiTheme="minorHAnsi"/>
                <w:b w:val="0"/>
                <w:color w:val="003366"/>
                <w:sz w:val="20"/>
                <w:szCs w:val="24"/>
              </w:rPr>
              <w:t>(Examples of what to include: is this a priority to our home, information on current practice, possible overlap with other programs or partners)</w:t>
            </w:r>
          </w:p>
        </w:tc>
      </w:tr>
      <w:tr w:rsidR="000F6FD0" w:rsidRPr="00755D69" w14:paraId="5BA0C922" w14:textId="77777777" w:rsidTr="008670AC">
        <w:trPr>
          <w:trHeight w:val="20"/>
          <w:jc w:val="center"/>
        </w:trPr>
        <w:tc>
          <w:tcPr>
            <w:tcW w:w="11520" w:type="dxa"/>
            <w:gridSpan w:val="5"/>
            <w:tcBorders>
              <w:bottom w:val="single" w:sz="4" w:space="0" w:color="008080"/>
            </w:tcBorders>
            <w:shd w:val="clear" w:color="auto" w:fill="DAEEF3" w:themeFill="accent5" w:themeFillTint="33"/>
          </w:tcPr>
          <w:p w14:paraId="1413EE11" w14:textId="77777777" w:rsidR="000F6FD0" w:rsidRPr="00755D69" w:rsidRDefault="002243B7" w:rsidP="007961C6">
            <w:pPr>
              <w:rPr>
                <w:rFonts w:asciiTheme="minorHAnsi" w:hAnsiTheme="minorHAnsi"/>
                <w:b/>
                <w:color w:val="1F497D"/>
                <w:sz w:val="22"/>
              </w:rPr>
            </w:pPr>
            <w:r w:rsidRPr="00755D69">
              <w:rPr>
                <w:rFonts w:asciiTheme="minorHAnsi" w:hAnsiTheme="minorHAnsi"/>
                <w:b/>
                <w:color w:val="1F497D"/>
                <w:sz w:val="22"/>
              </w:rPr>
              <w:t>Recommendations</w:t>
            </w:r>
          </w:p>
        </w:tc>
      </w:tr>
      <w:tr w:rsidR="009508BC" w:rsidRPr="00755D69" w14:paraId="45CA4DE3" w14:textId="77777777" w:rsidTr="00B9727C">
        <w:trPr>
          <w:trHeight w:val="20"/>
          <w:jc w:val="center"/>
        </w:trPr>
        <w:tc>
          <w:tcPr>
            <w:tcW w:w="4950" w:type="dxa"/>
            <w:tcBorders>
              <w:bottom w:val="single" w:sz="4" w:space="0" w:color="008080"/>
            </w:tcBorders>
            <w:shd w:val="clear" w:color="auto" w:fill="auto"/>
          </w:tcPr>
          <w:p w14:paraId="4250F7B7" w14:textId="77777777" w:rsidR="00316780" w:rsidRDefault="00316780" w:rsidP="006914E8">
            <w:pPr>
              <w:autoSpaceDE w:val="0"/>
              <w:autoSpaceDN w:val="0"/>
              <w:adjustRightInd w:val="0"/>
              <w:ind w:left="398" w:hanging="398"/>
            </w:pPr>
            <w:r>
              <w:t xml:space="preserve">1.1  At initial encounter, identify adults with an asthma diagnosis by reviewing the health record for an established asthma diagnosis, supported by the use of objective lung function measurements, and by asking two questions: </w:t>
            </w:r>
          </w:p>
          <w:p w14:paraId="373C0391" w14:textId="77777777" w:rsidR="00316780" w:rsidRDefault="00316780" w:rsidP="00316780">
            <w:pPr>
              <w:autoSpaceDE w:val="0"/>
              <w:autoSpaceDN w:val="0"/>
              <w:adjustRightInd w:val="0"/>
              <w:ind w:left="398" w:hanging="398"/>
            </w:pPr>
            <w:r>
              <w:t>1. Have you ever been told by a health-care provider that you have asthma?</w:t>
            </w:r>
          </w:p>
          <w:p w14:paraId="1461B496" w14:textId="77777777" w:rsidR="00EF08D3" w:rsidRPr="007961C6" w:rsidRDefault="00316780" w:rsidP="00316780">
            <w:pPr>
              <w:autoSpaceDE w:val="0"/>
              <w:autoSpaceDN w:val="0"/>
              <w:adjustRightInd w:val="0"/>
              <w:ind w:left="398" w:hanging="398"/>
              <w:rPr>
                <w:rFonts w:asciiTheme="minorHAnsi" w:hAnsiTheme="minorHAnsi"/>
                <w:sz w:val="22"/>
              </w:rPr>
            </w:pPr>
            <w:r>
              <w:t>2. Have you ever used a puffer/inhaler or asthma medication for breathing problems?   (V)</w:t>
            </w:r>
          </w:p>
        </w:tc>
        <w:tc>
          <w:tcPr>
            <w:tcW w:w="504" w:type="dxa"/>
            <w:tcBorders>
              <w:bottom w:val="single" w:sz="4" w:space="0" w:color="008080"/>
            </w:tcBorders>
            <w:shd w:val="clear" w:color="auto" w:fill="auto"/>
          </w:tcPr>
          <w:p w14:paraId="035988FB" w14:textId="77777777" w:rsidR="009508BC" w:rsidRPr="00755D69" w:rsidRDefault="009508BC"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1CE8B84A" w14:textId="77777777" w:rsidR="009508BC" w:rsidRPr="00755D69" w:rsidRDefault="009508BC"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26F29DB7" w14:textId="77777777" w:rsidR="009508BC" w:rsidRPr="00755D69" w:rsidRDefault="009508BC"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44993D1D" w14:textId="77777777" w:rsidR="009508BC" w:rsidRPr="00755D69" w:rsidRDefault="009508BC" w:rsidP="00E82AEE">
            <w:pPr>
              <w:ind w:left="72"/>
              <w:rPr>
                <w:rFonts w:asciiTheme="minorHAnsi" w:hAnsiTheme="minorHAnsi"/>
                <w:sz w:val="20"/>
                <w:szCs w:val="22"/>
              </w:rPr>
            </w:pPr>
          </w:p>
        </w:tc>
      </w:tr>
      <w:tr w:rsidR="009508BC" w:rsidRPr="00755D69" w14:paraId="65141E46" w14:textId="77777777" w:rsidTr="00B9727C">
        <w:trPr>
          <w:trHeight w:val="20"/>
          <w:jc w:val="center"/>
        </w:trPr>
        <w:tc>
          <w:tcPr>
            <w:tcW w:w="4950" w:type="dxa"/>
            <w:tcBorders>
              <w:bottom w:val="single" w:sz="4" w:space="0" w:color="008080"/>
            </w:tcBorders>
            <w:shd w:val="clear" w:color="auto" w:fill="auto"/>
          </w:tcPr>
          <w:p w14:paraId="7D1ADAD2" w14:textId="77777777" w:rsidR="00316780" w:rsidRDefault="00316780" w:rsidP="00C11DD5">
            <w:pPr>
              <w:autoSpaceDE w:val="0"/>
              <w:autoSpaceDN w:val="0"/>
              <w:adjustRightInd w:val="0"/>
              <w:ind w:left="398" w:hanging="398"/>
            </w:pPr>
            <w:r>
              <w:t>1.2</w:t>
            </w:r>
            <w:r w:rsidR="00401A79">
              <w:t>a</w:t>
            </w:r>
            <w:r>
              <w:t xml:space="preserve">  </w:t>
            </w:r>
            <w:proofErr w:type="gramStart"/>
            <w:r>
              <w:t>At</w:t>
            </w:r>
            <w:proofErr w:type="gramEnd"/>
            <w:r>
              <w:t xml:space="preserve"> every encounter, assess the person’s current level of asthma control according to the following criteria:</w:t>
            </w:r>
          </w:p>
          <w:p w14:paraId="0A49B6EF" w14:textId="77777777" w:rsidR="00316780" w:rsidRDefault="00316780" w:rsidP="00316780">
            <w:pPr>
              <w:autoSpaceDE w:val="0"/>
              <w:autoSpaceDN w:val="0"/>
              <w:adjustRightInd w:val="0"/>
              <w:ind w:left="50"/>
            </w:pPr>
            <w:r>
              <w:t xml:space="preserve">-Need for a fast-acting beta2 -agonist &lt; 4 doses/week (including for exercise); </w:t>
            </w:r>
          </w:p>
          <w:p w14:paraId="48FBA00D" w14:textId="77777777" w:rsidR="00316780" w:rsidRDefault="00316780" w:rsidP="00316780">
            <w:pPr>
              <w:autoSpaceDE w:val="0"/>
              <w:autoSpaceDN w:val="0"/>
              <w:adjustRightInd w:val="0"/>
            </w:pPr>
            <w:r>
              <w:t xml:space="preserve">- Daytime symptoms &lt; 4 days/week; </w:t>
            </w:r>
          </w:p>
          <w:p w14:paraId="7837F985" w14:textId="77777777" w:rsidR="00316780" w:rsidRDefault="00316780" w:rsidP="00316780">
            <w:pPr>
              <w:autoSpaceDE w:val="0"/>
              <w:autoSpaceDN w:val="0"/>
              <w:adjustRightInd w:val="0"/>
            </w:pPr>
            <w:r>
              <w:t>- Nighttime symptoms &lt; 1 night/week;</w:t>
            </w:r>
          </w:p>
          <w:p w14:paraId="166C6B9D" w14:textId="77777777" w:rsidR="00316780" w:rsidRDefault="00316780" w:rsidP="00C11DD5">
            <w:pPr>
              <w:autoSpaceDE w:val="0"/>
              <w:autoSpaceDN w:val="0"/>
              <w:adjustRightInd w:val="0"/>
              <w:ind w:left="398" w:hanging="398"/>
            </w:pPr>
            <w:r>
              <w:t xml:space="preserve">- Normal physical activity levels; </w:t>
            </w:r>
          </w:p>
          <w:p w14:paraId="58692918" w14:textId="77777777" w:rsidR="00316780" w:rsidRDefault="00316780" w:rsidP="00C11DD5">
            <w:pPr>
              <w:autoSpaceDE w:val="0"/>
              <w:autoSpaceDN w:val="0"/>
              <w:adjustRightInd w:val="0"/>
              <w:ind w:left="398" w:hanging="398"/>
            </w:pPr>
            <w:r>
              <w:t xml:space="preserve">- Mild, infrequent exacerbations; </w:t>
            </w:r>
          </w:p>
          <w:p w14:paraId="555A6D5C" w14:textId="77777777" w:rsidR="00316780" w:rsidRDefault="00316780" w:rsidP="00C11DD5">
            <w:pPr>
              <w:autoSpaceDE w:val="0"/>
              <w:autoSpaceDN w:val="0"/>
              <w:adjustRightInd w:val="0"/>
              <w:ind w:left="398" w:hanging="398"/>
            </w:pPr>
            <w:r>
              <w:t>- No absences from work or school;</w:t>
            </w:r>
          </w:p>
          <w:p w14:paraId="092254FE" w14:textId="77777777" w:rsidR="00316780" w:rsidRDefault="00316780" w:rsidP="00C11DD5">
            <w:pPr>
              <w:autoSpaceDE w:val="0"/>
              <w:autoSpaceDN w:val="0"/>
              <w:adjustRightInd w:val="0"/>
              <w:ind w:left="398" w:hanging="398"/>
            </w:pPr>
            <w:r>
              <w:t xml:space="preserve">- Forced expiratory volume in first second (FEV1 ) or peak expiratory flow (PEF) ≥ 90% of personal best*‡; </w:t>
            </w:r>
          </w:p>
          <w:p w14:paraId="05233D57" w14:textId="77777777" w:rsidR="00316780" w:rsidRDefault="00316780" w:rsidP="00C11DD5">
            <w:pPr>
              <w:autoSpaceDE w:val="0"/>
              <w:autoSpaceDN w:val="0"/>
              <w:adjustRightInd w:val="0"/>
              <w:ind w:left="398" w:hanging="398"/>
            </w:pPr>
            <w:r>
              <w:t>- Diurnal PEF variation &lt; 10–15%*‡; and</w:t>
            </w:r>
          </w:p>
          <w:p w14:paraId="33F4D466" w14:textId="77777777" w:rsidR="00316780" w:rsidRDefault="00316780" w:rsidP="00C11DD5">
            <w:pPr>
              <w:autoSpaceDE w:val="0"/>
              <w:autoSpaceDN w:val="0"/>
              <w:adjustRightInd w:val="0"/>
              <w:ind w:left="398" w:hanging="398"/>
            </w:pPr>
            <w:r>
              <w:t xml:space="preserve">- Sputum eosinophils &lt; 2–3%*‡. </w:t>
            </w:r>
          </w:p>
          <w:p w14:paraId="528523D2" w14:textId="77777777" w:rsidR="00316780" w:rsidRDefault="00316780" w:rsidP="00C11DD5">
            <w:pPr>
              <w:autoSpaceDE w:val="0"/>
              <w:autoSpaceDN w:val="0"/>
              <w:adjustRightInd w:val="0"/>
              <w:ind w:left="398" w:hanging="398"/>
            </w:pPr>
            <w:r>
              <w:t xml:space="preserve">* Indicates important objective information for a complete assessment of asthma control, but may not be available. </w:t>
            </w:r>
          </w:p>
          <w:p w14:paraId="58BC162A" w14:textId="77777777" w:rsidR="009508BC" w:rsidRPr="00402933" w:rsidRDefault="00316780" w:rsidP="00C11DD5">
            <w:pPr>
              <w:autoSpaceDE w:val="0"/>
              <w:autoSpaceDN w:val="0"/>
              <w:adjustRightInd w:val="0"/>
              <w:ind w:left="398" w:hanging="398"/>
              <w:rPr>
                <w:rFonts w:asciiTheme="minorHAnsi" w:hAnsiTheme="minorHAnsi"/>
                <w:sz w:val="22"/>
              </w:rPr>
            </w:pPr>
            <w:r>
              <w:t>‡ Performed and interpreted within health-care-provider scope of practice (including appropriate knowledge and skills) and in alignment with organizational policies and procedures.</w:t>
            </w:r>
            <w:r w:rsidR="00401A79">
              <w:t xml:space="preserve">    (V)</w:t>
            </w:r>
          </w:p>
        </w:tc>
        <w:tc>
          <w:tcPr>
            <w:tcW w:w="504" w:type="dxa"/>
            <w:tcBorders>
              <w:bottom w:val="single" w:sz="4" w:space="0" w:color="008080"/>
            </w:tcBorders>
            <w:shd w:val="clear" w:color="auto" w:fill="auto"/>
          </w:tcPr>
          <w:p w14:paraId="42AB3228" w14:textId="77777777" w:rsidR="009508BC" w:rsidRPr="00755D69" w:rsidRDefault="009508BC"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3CB00DC3" w14:textId="77777777" w:rsidR="009508BC" w:rsidRPr="00755D69" w:rsidRDefault="009508BC"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90CB487" w14:textId="77777777" w:rsidR="009508BC" w:rsidRPr="00755D69" w:rsidRDefault="009508BC"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07766BD9" w14:textId="77777777" w:rsidR="009508BC" w:rsidRPr="00755D69" w:rsidRDefault="009508BC" w:rsidP="00E82AEE">
            <w:pPr>
              <w:ind w:left="72"/>
              <w:rPr>
                <w:rFonts w:asciiTheme="minorHAnsi" w:hAnsiTheme="minorHAnsi"/>
                <w:sz w:val="20"/>
                <w:szCs w:val="22"/>
              </w:rPr>
            </w:pPr>
          </w:p>
        </w:tc>
      </w:tr>
      <w:tr w:rsidR="00402933" w:rsidRPr="00755D69" w14:paraId="6AF949BC" w14:textId="77777777" w:rsidTr="00B9727C">
        <w:trPr>
          <w:trHeight w:val="20"/>
          <w:jc w:val="center"/>
        </w:trPr>
        <w:tc>
          <w:tcPr>
            <w:tcW w:w="4950" w:type="dxa"/>
            <w:tcBorders>
              <w:bottom w:val="single" w:sz="4" w:space="0" w:color="008080"/>
            </w:tcBorders>
            <w:shd w:val="clear" w:color="auto" w:fill="auto"/>
          </w:tcPr>
          <w:p w14:paraId="4FDA5758" w14:textId="77777777" w:rsidR="00402933" w:rsidRDefault="00401A79" w:rsidP="00C11DD5">
            <w:pPr>
              <w:autoSpaceDE w:val="0"/>
              <w:autoSpaceDN w:val="0"/>
              <w:adjustRightInd w:val="0"/>
              <w:ind w:left="398" w:hanging="398"/>
            </w:pPr>
            <w:r>
              <w:t xml:space="preserve">1.2 b </w:t>
            </w:r>
            <w:proofErr w:type="gramStart"/>
            <w:r>
              <w:t>For</w:t>
            </w:r>
            <w:proofErr w:type="gramEnd"/>
            <w:r>
              <w:t xml:space="preserve"> adults with uncontrolled asthma, determine whether the person is currently experiencing an asthma exacerbation and, if so, the severity and need for urgent medical attention. (V)</w:t>
            </w:r>
          </w:p>
          <w:p w14:paraId="0655A4BD" w14:textId="77777777" w:rsidR="00401A79" w:rsidRPr="00402933" w:rsidRDefault="00401A79" w:rsidP="00C11DD5">
            <w:pPr>
              <w:autoSpaceDE w:val="0"/>
              <w:autoSpaceDN w:val="0"/>
              <w:adjustRightInd w:val="0"/>
              <w:ind w:left="398" w:hanging="398"/>
              <w:rPr>
                <w:rFonts w:asciiTheme="minorHAnsi" w:hAnsiTheme="minorHAnsi"/>
                <w:sz w:val="22"/>
              </w:rPr>
            </w:pPr>
          </w:p>
        </w:tc>
        <w:tc>
          <w:tcPr>
            <w:tcW w:w="504" w:type="dxa"/>
            <w:tcBorders>
              <w:bottom w:val="single" w:sz="4" w:space="0" w:color="008080"/>
            </w:tcBorders>
            <w:shd w:val="clear" w:color="auto" w:fill="auto"/>
          </w:tcPr>
          <w:p w14:paraId="1E9D8B01" w14:textId="77777777" w:rsidR="00402933" w:rsidRPr="00755D69" w:rsidRDefault="00402933"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1CEA5C83" w14:textId="77777777" w:rsidR="00402933" w:rsidRPr="00755D69" w:rsidRDefault="00402933"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65EBDB70" w14:textId="77777777" w:rsidR="00402933" w:rsidRPr="00755D69" w:rsidRDefault="00402933"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244E4D54" w14:textId="77777777" w:rsidR="00402933" w:rsidRPr="00755D69" w:rsidRDefault="00402933" w:rsidP="00E82AEE">
            <w:pPr>
              <w:ind w:left="72"/>
              <w:rPr>
                <w:rFonts w:asciiTheme="minorHAnsi" w:hAnsiTheme="minorHAnsi"/>
                <w:sz w:val="20"/>
                <w:szCs w:val="22"/>
              </w:rPr>
            </w:pPr>
          </w:p>
        </w:tc>
      </w:tr>
      <w:tr w:rsidR="00402933" w:rsidRPr="00755D69" w14:paraId="232C90E6" w14:textId="77777777" w:rsidTr="00B9727C">
        <w:trPr>
          <w:trHeight w:val="20"/>
          <w:jc w:val="center"/>
        </w:trPr>
        <w:tc>
          <w:tcPr>
            <w:tcW w:w="4950" w:type="dxa"/>
            <w:tcBorders>
              <w:bottom w:val="single" w:sz="4" w:space="0" w:color="008080"/>
            </w:tcBorders>
            <w:shd w:val="clear" w:color="auto" w:fill="auto"/>
          </w:tcPr>
          <w:p w14:paraId="788E904E" w14:textId="77777777" w:rsidR="00402933" w:rsidRPr="00402933" w:rsidRDefault="00401A79" w:rsidP="00C11DD5">
            <w:pPr>
              <w:autoSpaceDE w:val="0"/>
              <w:autoSpaceDN w:val="0"/>
              <w:adjustRightInd w:val="0"/>
              <w:ind w:left="398" w:hanging="398"/>
              <w:rPr>
                <w:rFonts w:asciiTheme="minorHAnsi" w:hAnsiTheme="minorHAnsi"/>
                <w:sz w:val="22"/>
              </w:rPr>
            </w:pPr>
            <w:r>
              <w:lastRenderedPageBreak/>
              <w:t xml:space="preserve">1.3 At every encounter, assess the person’s risk of future asthma exacerbations according to the following criteria: </w:t>
            </w:r>
            <w:r>
              <w:sym w:font="Symbol" w:char="F06E"/>
            </w:r>
            <w:r>
              <w:t xml:space="preserve"> Current control of asthma, </w:t>
            </w:r>
            <w:r>
              <w:sym w:font="Symbol" w:char="F06E"/>
            </w:r>
            <w:r>
              <w:t xml:space="preserve"> Severe exacerbations experienced, </w:t>
            </w:r>
            <w:r>
              <w:sym w:font="Symbol" w:char="F06E"/>
            </w:r>
            <w:r>
              <w:t xml:space="preserve"> Exacerbations requiring systemic corticosteroids, and </w:t>
            </w:r>
            <w:r>
              <w:sym w:font="Symbol" w:char="F06E"/>
            </w:r>
            <w:r>
              <w:t xml:space="preserve"> Use of emergency care or hospitalizations for asthma.  (V)</w:t>
            </w:r>
          </w:p>
        </w:tc>
        <w:tc>
          <w:tcPr>
            <w:tcW w:w="504" w:type="dxa"/>
            <w:tcBorders>
              <w:bottom w:val="single" w:sz="4" w:space="0" w:color="008080"/>
            </w:tcBorders>
            <w:shd w:val="clear" w:color="auto" w:fill="auto"/>
          </w:tcPr>
          <w:p w14:paraId="1042E677" w14:textId="77777777" w:rsidR="00402933" w:rsidRPr="00755D69" w:rsidRDefault="00402933"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71902CE2" w14:textId="77777777" w:rsidR="00402933" w:rsidRPr="00755D69" w:rsidRDefault="00402933"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316C925" w14:textId="77777777" w:rsidR="00402933" w:rsidRPr="00755D69" w:rsidRDefault="00402933"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5C2F71C6" w14:textId="77777777" w:rsidR="00402933" w:rsidRPr="00755D69" w:rsidRDefault="00402933" w:rsidP="00E82AEE">
            <w:pPr>
              <w:ind w:left="72"/>
              <w:rPr>
                <w:rFonts w:asciiTheme="minorHAnsi" w:hAnsiTheme="minorHAnsi"/>
                <w:sz w:val="20"/>
                <w:szCs w:val="22"/>
              </w:rPr>
            </w:pPr>
          </w:p>
        </w:tc>
      </w:tr>
      <w:tr w:rsidR="00402933" w:rsidRPr="00755D69" w14:paraId="78061383" w14:textId="77777777" w:rsidTr="00B9727C">
        <w:trPr>
          <w:trHeight w:val="20"/>
          <w:jc w:val="center"/>
        </w:trPr>
        <w:tc>
          <w:tcPr>
            <w:tcW w:w="4950" w:type="dxa"/>
            <w:tcBorders>
              <w:bottom w:val="single" w:sz="4" w:space="0" w:color="008080"/>
            </w:tcBorders>
            <w:shd w:val="clear" w:color="auto" w:fill="auto"/>
          </w:tcPr>
          <w:p w14:paraId="7FBF8478" w14:textId="77777777" w:rsidR="00402933" w:rsidRPr="00402933" w:rsidRDefault="00401A79" w:rsidP="00C11DD5">
            <w:pPr>
              <w:autoSpaceDE w:val="0"/>
              <w:autoSpaceDN w:val="0"/>
              <w:adjustRightInd w:val="0"/>
              <w:ind w:left="398" w:hanging="398"/>
              <w:rPr>
                <w:rFonts w:asciiTheme="minorHAnsi" w:hAnsiTheme="minorHAnsi"/>
                <w:sz w:val="22"/>
              </w:rPr>
            </w:pPr>
            <w:r>
              <w:rPr>
                <w:rFonts w:asciiTheme="minorHAnsi" w:hAnsiTheme="minorHAnsi"/>
                <w:sz w:val="22"/>
              </w:rPr>
              <w:t xml:space="preserve">1.4  </w:t>
            </w:r>
            <w:r>
              <w:t>At every encounter, identify factors affecting the complexity of asthma management for the person, including age, sex, smoking habits, social determinants of health, triggers, and co-morbidities. (IV)</w:t>
            </w:r>
          </w:p>
        </w:tc>
        <w:tc>
          <w:tcPr>
            <w:tcW w:w="504" w:type="dxa"/>
            <w:tcBorders>
              <w:bottom w:val="single" w:sz="4" w:space="0" w:color="008080"/>
            </w:tcBorders>
            <w:shd w:val="clear" w:color="auto" w:fill="auto"/>
          </w:tcPr>
          <w:p w14:paraId="7149E348" w14:textId="77777777" w:rsidR="00402933" w:rsidRPr="00755D69" w:rsidRDefault="00402933"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3AA12C61" w14:textId="77777777" w:rsidR="00402933" w:rsidRPr="00755D69" w:rsidRDefault="00402933"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54305C61" w14:textId="77777777" w:rsidR="00402933" w:rsidRPr="00755D69" w:rsidRDefault="00402933"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5E54D897" w14:textId="77777777" w:rsidR="00402933" w:rsidRPr="00755D69" w:rsidRDefault="00402933" w:rsidP="00E82AEE">
            <w:pPr>
              <w:ind w:left="72"/>
              <w:rPr>
                <w:rFonts w:asciiTheme="minorHAnsi" w:hAnsiTheme="minorHAnsi"/>
                <w:sz w:val="20"/>
                <w:szCs w:val="22"/>
              </w:rPr>
            </w:pPr>
          </w:p>
        </w:tc>
      </w:tr>
      <w:tr w:rsidR="00402933" w:rsidRPr="00755D69" w14:paraId="79099E0A" w14:textId="77777777" w:rsidTr="00B9727C">
        <w:trPr>
          <w:trHeight w:val="20"/>
          <w:jc w:val="center"/>
        </w:trPr>
        <w:tc>
          <w:tcPr>
            <w:tcW w:w="4950" w:type="dxa"/>
            <w:tcBorders>
              <w:bottom w:val="single" w:sz="4" w:space="0" w:color="008080"/>
            </w:tcBorders>
            <w:shd w:val="clear" w:color="auto" w:fill="auto"/>
          </w:tcPr>
          <w:p w14:paraId="1C276FB2" w14:textId="77777777" w:rsidR="00401A79" w:rsidRDefault="00401A79" w:rsidP="00C11DD5">
            <w:pPr>
              <w:autoSpaceDE w:val="0"/>
              <w:autoSpaceDN w:val="0"/>
              <w:adjustRightInd w:val="0"/>
              <w:ind w:left="398" w:hanging="398"/>
            </w:pPr>
            <w:r>
              <w:rPr>
                <w:rFonts w:asciiTheme="minorHAnsi" w:hAnsiTheme="minorHAnsi"/>
                <w:sz w:val="22"/>
              </w:rPr>
              <w:t xml:space="preserve">2.1  </w:t>
            </w:r>
            <w:r>
              <w:t>Develop an individualized, person-</w:t>
            </w:r>
            <w:proofErr w:type="spellStart"/>
            <w:r>
              <w:t>centred</w:t>
            </w:r>
            <w:proofErr w:type="spellEnd"/>
            <w:r>
              <w:t xml:space="preserve"> asthma education plan that addresses the following: </w:t>
            </w:r>
          </w:p>
          <w:p w14:paraId="2FF4B0BE" w14:textId="77777777" w:rsidR="00401A79" w:rsidRDefault="00401A79" w:rsidP="00401A79">
            <w:pPr>
              <w:autoSpaceDE w:val="0"/>
              <w:autoSpaceDN w:val="0"/>
              <w:adjustRightInd w:val="0"/>
              <w:ind w:left="398" w:hanging="398"/>
            </w:pPr>
            <w:r>
              <w:t xml:space="preserve">- Learning needs (level of evidence = </w:t>
            </w:r>
            <w:proofErr w:type="spellStart"/>
            <w:r>
              <w:t>Ib</w:t>
            </w:r>
            <w:proofErr w:type="spellEnd"/>
            <w:r>
              <w:t xml:space="preserve">), </w:t>
            </w:r>
          </w:p>
          <w:p w14:paraId="592D41E3" w14:textId="77777777" w:rsidR="00401A79" w:rsidRDefault="00401A79" w:rsidP="00401A79">
            <w:pPr>
              <w:autoSpaceDE w:val="0"/>
              <w:autoSpaceDN w:val="0"/>
              <w:adjustRightInd w:val="0"/>
              <w:ind w:left="398" w:hanging="398"/>
            </w:pPr>
            <w:r>
              <w:t xml:space="preserve">- Culture (level of evidence = </w:t>
            </w:r>
            <w:proofErr w:type="spellStart"/>
            <w:r>
              <w:t>Ib</w:t>
            </w:r>
            <w:proofErr w:type="spellEnd"/>
            <w:r>
              <w:t xml:space="preserve">), </w:t>
            </w:r>
          </w:p>
          <w:p w14:paraId="38458BA4" w14:textId="77777777" w:rsidR="00401A79" w:rsidRDefault="00401A79" w:rsidP="00401A79">
            <w:pPr>
              <w:autoSpaceDE w:val="0"/>
              <w:autoSpaceDN w:val="0"/>
              <w:adjustRightInd w:val="0"/>
              <w:ind w:left="398" w:hanging="398"/>
            </w:pPr>
            <w:r>
              <w:t xml:space="preserve">- Health literacy (level of evidence = IV), and </w:t>
            </w:r>
          </w:p>
          <w:p w14:paraId="5F0AD4D0" w14:textId="77777777" w:rsidR="00401A79" w:rsidRDefault="00401A79" w:rsidP="00401A79">
            <w:pPr>
              <w:autoSpaceDE w:val="0"/>
              <w:autoSpaceDN w:val="0"/>
              <w:adjustRightInd w:val="0"/>
              <w:ind w:left="398" w:hanging="398"/>
            </w:pPr>
            <w:r>
              <w:t xml:space="preserve">- Empowerment (level of evidence = IV). </w:t>
            </w:r>
          </w:p>
          <w:p w14:paraId="3D931F48" w14:textId="77777777" w:rsidR="00402933" w:rsidRPr="00402933" w:rsidRDefault="00401A79" w:rsidP="00401A79">
            <w:pPr>
              <w:autoSpaceDE w:val="0"/>
              <w:autoSpaceDN w:val="0"/>
              <w:adjustRightInd w:val="0"/>
              <w:ind w:left="398" w:hanging="398"/>
              <w:rPr>
                <w:rFonts w:asciiTheme="minorHAnsi" w:hAnsiTheme="minorHAnsi"/>
                <w:sz w:val="22"/>
              </w:rPr>
            </w:pPr>
            <w:r>
              <w:t>(</w:t>
            </w:r>
            <w:proofErr w:type="spellStart"/>
            <w:r>
              <w:t>Ib</w:t>
            </w:r>
            <w:proofErr w:type="spellEnd"/>
            <w:r>
              <w:t>, IV)</w:t>
            </w:r>
          </w:p>
        </w:tc>
        <w:tc>
          <w:tcPr>
            <w:tcW w:w="504" w:type="dxa"/>
            <w:tcBorders>
              <w:bottom w:val="single" w:sz="4" w:space="0" w:color="008080"/>
            </w:tcBorders>
            <w:shd w:val="clear" w:color="auto" w:fill="auto"/>
          </w:tcPr>
          <w:p w14:paraId="5023E053" w14:textId="77777777" w:rsidR="00402933" w:rsidRPr="00755D69" w:rsidRDefault="00402933"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B61C1D2" w14:textId="77777777" w:rsidR="00402933" w:rsidRPr="00755D69" w:rsidRDefault="00402933"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0555DD2" w14:textId="77777777" w:rsidR="00402933" w:rsidRPr="00755D69" w:rsidRDefault="00402933"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25FD1489" w14:textId="77777777" w:rsidR="00402933" w:rsidRPr="00755D69" w:rsidRDefault="00402933" w:rsidP="00E82AEE">
            <w:pPr>
              <w:ind w:left="72"/>
              <w:rPr>
                <w:rFonts w:asciiTheme="minorHAnsi" w:hAnsiTheme="minorHAnsi"/>
                <w:sz w:val="20"/>
                <w:szCs w:val="22"/>
              </w:rPr>
            </w:pPr>
          </w:p>
        </w:tc>
      </w:tr>
      <w:tr w:rsidR="00402933" w:rsidRPr="00755D69" w14:paraId="4509EA67" w14:textId="77777777" w:rsidTr="00B9727C">
        <w:trPr>
          <w:trHeight w:val="20"/>
          <w:jc w:val="center"/>
        </w:trPr>
        <w:tc>
          <w:tcPr>
            <w:tcW w:w="4950" w:type="dxa"/>
            <w:tcBorders>
              <w:bottom w:val="single" w:sz="4" w:space="0" w:color="008080"/>
            </w:tcBorders>
            <w:shd w:val="clear" w:color="auto" w:fill="auto"/>
          </w:tcPr>
          <w:p w14:paraId="0100D069" w14:textId="77777777" w:rsidR="00402933" w:rsidRPr="00402933" w:rsidRDefault="00401A79" w:rsidP="00C11DD5">
            <w:pPr>
              <w:autoSpaceDE w:val="0"/>
              <w:autoSpaceDN w:val="0"/>
              <w:adjustRightInd w:val="0"/>
              <w:ind w:left="398" w:hanging="398"/>
              <w:rPr>
                <w:rFonts w:asciiTheme="minorHAnsi" w:hAnsiTheme="minorHAnsi"/>
                <w:sz w:val="22"/>
              </w:rPr>
            </w:pPr>
            <w:r>
              <w:rPr>
                <w:rFonts w:asciiTheme="minorHAnsi" w:hAnsiTheme="minorHAnsi"/>
                <w:sz w:val="22"/>
              </w:rPr>
              <w:t xml:space="preserve">3.1 </w:t>
            </w:r>
            <w:proofErr w:type="spellStart"/>
            <w:r>
              <w:rPr>
                <w:rFonts w:asciiTheme="minorHAnsi" w:hAnsiTheme="minorHAnsi"/>
                <w:sz w:val="22"/>
              </w:rPr>
              <w:t>a</w:t>
            </w:r>
            <w:proofErr w:type="spellEnd"/>
            <w:r>
              <w:rPr>
                <w:rFonts w:asciiTheme="minorHAnsi" w:hAnsiTheme="minorHAnsi"/>
                <w:sz w:val="22"/>
              </w:rPr>
              <w:t xml:space="preserve">  </w:t>
            </w:r>
            <w:r>
              <w:t>Provide asthma education as an essential component of care. (</w:t>
            </w:r>
            <w:proofErr w:type="spellStart"/>
            <w:r>
              <w:t>Ia</w:t>
            </w:r>
            <w:proofErr w:type="spellEnd"/>
            <w:r>
              <w:t>)</w:t>
            </w:r>
          </w:p>
        </w:tc>
        <w:tc>
          <w:tcPr>
            <w:tcW w:w="504" w:type="dxa"/>
            <w:tcBorders>
              <w:bottom w:val="single" w:sz="4" w:space="0" w:color="008080"/>
            </w:tcBorders>
            <w:shd w:val="clear" w:color="auto" w:fill="auto"/>
          </w:tcPr>
          <w:p w14:paraId="1747F97B" w14:textId="77777777" w:rsidR="00402933" w:rsidRPr="00755D69" w:rsidRDefault="00402933"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3F3A930A" w14:textId="77777777" w:rsidR="00402933" w:rsidRPr="00755D69" w:rsidRDefault="00402933"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527C42E" w14:textId="77777777" w:rsidR="00402933" w:rsidRPr="00755D69" w:rsidRDefault="00402933"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219DFD44" w14:textId="77777777" w:rsidR="00402933" w:rsidRPr="00755D69" w:rsidRDefault="00402933" w:rsidP="00E82AEE">
            <w:pPr>
              <w:ind w:left="72"/>
              <w:rPr>
                <w:rFonts w:asciiTheme="minorHAnsi" w:hAnsiTheme="minorHAnsi"/>
                <w:sz w:val="20"/>
                <w:szCs w:val="22"/>
              </w:rPr>
            </w:pPr>
          </w:p>
        </w:tc>
      </w:tr>
      <w:tr w:rsidR="006914E8" w:rsidRPr="00755D69" w14:paraId="05760E4C" w14:textId="77777777" w:rsidTr="00B9727C">
        <w:trPr>
          <w:trHeight w:val="20"/>
          <w:jc w:val="center"/>
        </w:trPr>
        <w:tc>
          <w:tcPr>
            <w:tcW w:w="4950" w:type="dxa"/>
            <w:tcBorders>
              <w:bottom w:val="single" w:sz="4" w:space="0" w:color="008080"/>
            </w:tcBorders>
            <w:shd w:val="clear" w:color="auto" w:fill="auto"/>
          </w:tcPr>
          <w:p w14:paraId="28723CF3" w14:textId="77777777" w:rsidR="00401A79" w:rsidRDefault="00401A79" w:rsidP="00C11DD5">
            <w:pPr>
              <w:autoSpaceDE w:val="0"/>
              <w:autoSpaceDN w:val="0"/>
              <w:adjustRightInd w:val="0"/>
              <w:ind w:left="398" w:hanging="398"/>
            </w:pPr>
            <w:r>
              <w:rPr>
                <w:rFonts w:asciiTheme="minorHAnsi" w:hAnsiTheme="minorHAnsi"/>
                <w:sz w:val="22"/>
              </w:rPr>
              <w:t xml:space="preserve">3.1 b  </w:t>
            </w:r>
            <w:r>
              <w:t xml:space="preserve">Educate the person on the essential skills and </w:t>
            </w:r>
            <w:proofErr w:type="spellStart"/>
            <w:r>
              <w:t>self management</w:t>
            </w:r>
            <w:proofErr w:type="spellEnd"/>
            <w:r>
              <w:t xml:space="preserve"> of asthma based on the person’s learning needs, including:</w:t>
            </w:r>
          </w:p>
          <w:p w14:paraId="4198ED5A" w14:textId="77777777" w:rsidR="00401A79" w:rsidRDefault="00401A79" w:rsidP="00C11DD5">
            <w:pPr>
              <w:autoSpaceDE w:val="0"/>
              <w:autoSpaceDN w:val="0"/>
              <w:adjustRightInd w:val="0"/>
              <w:ind w:left="398" w:hanging="398"/>
            </w:pPr>
            <w:r>
              <w:t xml:space="preserve">- Pathophysiology of asthma, </w:t>
            </w:r>
          </w:p>
          <w:p w14:paraId="22D65C94" w14:textId="77777777" w:rsidR="00401A79" w:rsidRDefault="00401A79" w:rsidP="00C11DD5">
            <w:pPr>
              <w:autoSpaceDE w:val="0"/>
              <w:autoSpaceDN w:val="0"/>
              <w:adjustRightInd w:val="0"/>
              <w:ind w:left="398" w:hanging="398"/>
            </w:pPr>
            <w:r>
              <w:t>- Medications and device technique,</w:t>
            </w:r>
          </w:p>
          <w:p w14:paraId="14AA6D2A" w14:textId="77777777" w:rsidR="00401A79" w:rsidRDefault="00401A79" w:rsidP="00C11DD5">
            <w:pPr>
              <w:autoSpaceDE w:val="0"/>
              <w:autoSpaceDN w:val="0"/>
              <w:adjustRightInd w:val="0"/>
              <w:ind w:left="398" w:hanging="398"/>
            </w:pPr>
            <w:r>
              <w:t xml:space="preserve">- Self-monitoring, </w:t>
            </w:r>
          </w:p>
          <w:p w14:paraId="692A9E1A" w14:textId="77777777" w:rsidR="00401A79" w:rsidRDefault="00401A79" w:rsidP="00C11DD5">
            <w:pPr>
              <w:autoSpaceDE w:val="0"/>
              <w:autoSpaceDN w:val="0"/>
              <w:adjustRightInd w:val="0"/>
              <w:ind w:left="398" w:hanging="398"/>
            </w:pPr>
            <w:r>
              <w:t>- Action plans,</w:t>
            </w:r>
          </w:p>
          <w:p w14:paraId="23002DFA" w14:textId="77777777" w:rsidR="00401A79" w:rsidRDefault="00401A79" w:rsidP="00401A79">
            <w:pPr>
              <w:autoSpaceDE w:val="0"/>
              <w:autoSpaceDN w:val="0"/>
              <w:adjustRightInd w:val="0"/>
              <w:ind w:left="398" w:hanging="398"/>
            </w:pPr>
            <w:r>
              <w:t>- Trigger identification and management, and</w:t>
            </w:r>
          </w:p>
          <w:p w14:paraId="58F0A430" w14:textId="77777777" w:rsidR="006914E8" w:rsidRPr="006914E8" w:rsidRDefault="00401A79" w:rsidP="00401A79">
            <w:pPr>
              <w:autoSpaceDE w:val="0"/>
              <w:autoSpaceDN w:val="0"/>
              <w:adjustRightInd w:val="0"/>
              <w:ind w:left="398" w:hanging="398"/>
              <w:rPr>
                <w:rFonts w:asciiTheme="minorHAnsi" w:hAnsiTheme="minorHAnsi"/>
                <w:sz w:val="22"/>
              </w:rPr>
            </w:pPr>
            <w:r>
              <w:t>- Smoking cessation (if applicable).   (</w:t>
            </w:r>
            <w:proofErr w:type="spellStart"/>
            <w:r>
              <w:t>Ib</w:t>
            </w:r>
            <w:proofErr w:type="spellEnd"/>
            <w:r>
              <w:t>)</w:t>
            </w:r>
          </w:p>
        </w:tc>
        <w:tc>
          <w:tcPr>
            <w:tcW w:w="504" w:type="dxa"/>
            <w:tcBorders>
              <w:bottom w:val="single" w:sz="4" w:space="0" w:color="008080"/>
            </w:tcBorders>
            <w:shd w:val="clear" w:color="auto" w:fill="auto"/>
          </w:tcPr>
          <w:p w14:paraId="22D7B382" w14:textId="77777777" w:rsidR="006914E8" w:rsidRPr="00755D69" w:rsidRDefault="006914E8"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80E558C" w14:textId="77777777" w:rsidR="006914E8" w:rsidRPr="00755D69" w:rsidRDefault="006914E8"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68F4B519" w14:textId="77777777" w:rsidR="006914E8" w:rsidRPr="00755D69" w:rsidRDefault="006914E8"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0ED466BD" w14:textId="77777777" w:rsidR="006914E8" w:rsidRPr="00755D69" w:rsidRDefault="006914E8" w:rsidP="00E82AEE">
            <w:pPr>
              <w:ind w:left="72"/>
              <w:rPr>
                <w:rFonts w:asciiTheme="minorHAnsi" w:hAnsiTheme="minorHAnsi"/>
                <w:sz w:val="20"/>
                <w:szCs w:val="22"/>
              </w:rPr>
            </w:pPr>
          </w:p>
        </w:tc>
      </w:tr>
      <w:tr w:rsidR="00402933" w:rsidRPr="00755D69" w14:paraId="7E96C38F" w14:textId="77777777" w:rsidTr="00B9727C">
        <w:trPr>
          <w:trHeight w:val="20"/>
          <w:jc w:val="center"/>
        </w:trPr>
        <w:tc>
          <w:tcPr>
            <w:tcW w:w="4950" w:type="dxa"/>
            <w:tcBorders>
              <w:bottom w:val="single" w:sz="4" w:space="0" w:color="008080"/>
            </w:tcBorders>
            <w:shd w:val="clear" w:color="auto" w:fill="auto"/>
          </w:tcPr>
          <w:p w14:paraId="1D0F1E7A" w14:textId="77777777" w:rsidR="00402933" w:rsidRPr="00402933" w:rsidRDefault="00401A79" w:rsidP="00C11DD5">
            <w:pPr>
              <w:autoSpaceDE w:val="0"/>
              <w:autoSpaceDN w:val="0"/>
              <w:adjustRightInd w:val="0"/>
              <w:ind w:left="398" w:hanging="398"/>
              <w:rPr>
                <w:rFonts w:asciiTheme="minorHAnsi" w:hAnsiTheme="minorHAnsi"/>
                <w:sz w:val="22"/>
              </w:rPr>
            </w:pPr>
            <w:r>
              <w:rPr>
                <w:rFonts w:asciiTheme="minorHAnsi" w:hAnsiTheme="minorHAnsi"/>
                <w:sz w:val="22"/>
              </w:rPr>
              <w:t xml:space="preserve">3.2 </w:t>
            </w:r>
            <w:r>
              <w:t>Evaluate non-pharmacological interventions for effectiveness and for potential interactions with pharmacological interventions. (V)</w:t>
            </w:r>
          </w:p>
        </w:tc>
        <w:tc>
          <w:tcPr>
            <w:tcW w:w="504" w:type="dxa"/>
            <w:tcBorders>
              <w:bottom w:val="single" w:sz="4" w:space="0" w:color="008080"/>
            </w:tcBorders>
            <w:shd w:val="clear" w:color="auto" w:fill="auto"/>
          </w:tcPr>
          <w:p w14:paraId="6810EFE1" w14:textId="77777777" w:rsidR="00402933" w:rsidRPr="00755D69" w:rsidRDefault="00402933"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6CCF8877" w14:textId="77777777" w:rsidR="00402933" w:rsidRPr="00755D69" w:rsidRDefault="00402933"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70B3357D" w14:textId="77777777" w:rsidR="00402933" w:rsidRPr="00755D69" w:rsidRDefault="00402933"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2617EAC8" w14:textId="77777777" w:rsidR="00402933" w:rsidRPr="00755D69" w:rsidRDefault="00402933" w:rsidP="00E82AEE">
            <w:pPr>
              <w:ind w:left="72"/>
              <w:rPr>
                <w:rFonts w:asciiTheme="minorHAnsi" w:hAnsiTheme="minorHAnsi"/>
                <w:sz w:val="20"/>
                <w:szCs w:val="22"/>
              </w:rPr>
            </w:pPr>
          </w:p>
        </w:tc>
      </w:tr>
      <w:tr w:rsidR="00402933" w:rsidRPr="00755D69" w14:paraId="0A2AA5F2" w14:textId="77777777" w:rsidTr="00B9727C">
        <w:trPr>
          <w:trHeight w:val="20"/>
          <w:jc w:val="center"/>
        </w:trPr>
        <w:tc>
          <w:tcPr>
            <w:tcW w:w="4950" w:type="dxa"/>
            <w:tcBorders>
              <w:bottom w:val="single" w:sz="4" w:space="0" w:color="008080"/>
            </w:tcBorders>
            <w:shd w:val="clear" w:color="auto" w:fill="auto"/>
          </w:tcPr>
          <w:p w14:paraId="78D93B08" w14:textId="77777777" w:rsidR="00402933" w:rsidRPr="00402933" w:rsidRDefault="002B10DC" w:rsidP="00C11DD5">
            <w:pPr>
              <w:autoSpaceDE w:val="0"/>
              <w:autoSpaceDN w:val="0"/>
              <w:adjustRightInd w:val="0"/>
              <w:ind w:left="398" w:hanging="398"/>
              <w:rPr>
                <w:rFonts w:asciiTheme="minorHAnsi" w:hAnsiTheme="minorHAnsi"/>
                <w:sz w:val="22"/>
              </w:rPr>
            </w:pPr>
            <w:r>
              <w:rPr>
                <w:rFonts w:asciiTheme="minorHAnsi" w:hAnsiTheme="minorHAnsi"/>
                <w:sz w:val="22"/>
              </w:rPr>
              <w:t xml:space="preserve">3.3 </w:t>
            </w:r>
            <w:proofErr w:type="spellStart"/>
            <w:r>
              <w:rPr>
                <w:rFonts w:asciiTheme="minorHAnsi" w:hAnsiTheme="minorHAnsi"/>
                <w:sz w:val="22"/>
              </w:rPr>
              <w:t>a</w:t>
            </w:r>
            <w:proofErr w:type="spellEnd"/>
            <w:r>
              <w:rPr>
                <w:rFonts w:asciiTheme="minorHAnsi" w:hAnsiTheme="minorHAnsi"/>
                <w:sz w:val="22"/>
              </w:rPr>
              <w:t xml:space="preserve"> </w:t>
            </w:r>
            <w:proofErr w:type="gramStart"/>
            <w:r>
              <w:t>At</w:t>
            </w:r>
            <w:proofErr w:type="gramEnd"/>
            <w:r>
              <w:t xml:space="preserve"> every encounter, actively educate on correct inhaler device technique through observation, feedback, physical demonstration, and written instructions. (</w:t>
            </w:r>
            <w:proofErr w:type="spellStart"/>
            <w:r>
              <w:t>Ib</w:t>
            </w:r>
            <w:proofErr w:type="spellEnd"/>
            <w:r>
              <w:t>)</w:t>
            </w:r>
          </w:p>
        </w:tc>
        <w:tc>
          <w:tcPr>
            <w:tcW w:w="504" w:type="dxa"/>
            <w:tcBorders>
              <w:bottom w:val="single" w:sz="4" w:space="0" w:color="008080"/>
            </w:tcBorders>
            <w:shd w:val="clear" w:color="auto" w:fill="auto"/>
          </w:tcPr>
          <w:p w14:paraId="40BAAC4D" w14:textId="77777777" w:rsidR="00402933" w:rsidRPr="00755D69" w:rsidRDefault="00402933"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5470CC54" w14:textId="77777777" w:rsidR="00402933" w:rsidRPr="00755D69" w:rsidRDefault="00402933"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65BA1DD" w14:textId="77777777" w:rsidR="00402933" w:rsidRPr="00755D69" w:rsidRDefault="00402933"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045D4B9E" w14:textId="77777777" w:rsidR="00402933" w:rsidRPr="00755D69" w:rsidRDefault="00402933" w:rsidP="00E82AEE">
            <w:pPr>
              <w:ind w:left="72"/>
              <w:rPr>
                <w:rFonts w:asciiTheme="minorHAnsi" w:hAnsiTheme="minorHAnsi"/>
                <w:sz w:val="20"/>
                <w:szCs w:val="22"/>
              </w:rPr>
            </w:pPr>
          </w:p>
        </w:tc>
      </w:tr>
      <w:tr w:rsidR="009F73CF" w:rsidRPr="00755D69" w14:paraId="4CD371A2" w14:textId="77777777" w:rsidTr="00B9727C">
        <w:trPr>
          <w:trHeight w:val="20"/>
          <w:jc w:val="center"/>
        </w:trPr>
        <w:tc>
          <w:tcPr>
            <w:tcW w:w="4950" w:type="dxa"/>
            <w:tcBorders>
              <w:bottom w:val="single" w:sz="4" w:space="0" w:color="008080"/>
            </w:tcBorders>
            <w:shd w:val="clear" w:color="auto" w:fill="auto"/>
          </w:tcPr>
          <w:p w14:paraId="212CFB93" w14:textId="77777777" w:rsidR="009F73CF" w:rsidRPr="009F73CF" w:rsidRDefault="002B10DC" w:rsidP="00C11DD5">
            <w:pPr>
              <w:autoSpaceDE w:val="0"/>
              <w:autoSpaceDN w:val="0"/>
              <w:adjustRightInd w:val="0"/>
              <w:ind w:left="398" w:hanging="398"/>
              <w:rPr>
                <w:rFonts w:asciiTheme="minorHAnsi" w:hAnsiTheme="minorHAnsi"/>
                <w:sz w:val="22"/>
              </w:rPr>
            </w:pPr>
            <w:r>
              <w:rPr>
                <w:rFonts w:asciiTheme="minorHAnsi" w:hAnsiTheme="minorHAnsi"/>
                <w:sz w:val="22"/>
              </w:rPr>
              <w:t xml:space="preserve">3.3.b </w:t>
            </w:r>
            <w:r>
              <w:t>Engage the person with asthma in shared decision-making with regard to the selection of an inhaler device. (V)</w:t>
            </w:r>
          </w:p>
        </w:tc>
        <w:tc>
          <w:tcPr>
            <w:tcW w:w="504" w:type="dxa"/>
            <w:tcBorders>
              <w:bottom w:val="single" w:sz="4" w:space="0" w:color="008080"/>
            </w:tcBorders>
            <w:shd w:val="clear" w:color="auto" w:fill="auto"/>
          </w:tcPr>
          <w:p w14:paraId="55BBF4E4" w14:textId="77777777" w:rsidR="009F73CF" w:rsidRPr="00755D69" w:rsidRDefault="009F73C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26AEBB67" w14:textId="77777777" w:rsidR="009F73CF" w:rsidRPr="00755D69" w:rsidRDefault="009F73C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18581977" w14:textId="77777777" w:rsidR="009F73CF" w:rsidRPr="00755D69" w:rsidRDefault="009F73CF"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06D5A2CE" w14:textId="77777777" w:rsidR="009F73CF" w:rsidRPr="00755D69" w:rsidRDefault="009F73CF" w:rsidP="00E82AEE">
            <w:pPr>
              <w:ind w:left="72"/>
              <w:rPr>
                <w:rFonts w:asciiTheme="minorHAnsi" w:hAnsiTheme="minorHAnsi"/>
                <w:sz w:val="20"/>
                <w:szCs w:val="22"/>
              </w:rPr>
            </w:pPr>
          </w:p>
        </w:tc>
      </w:tr>
      <w:tr w:rsidR="009F73CF" w:rsidRPr="00755D69" w14:paraId="1CD0A6D8" w14:textId="77777777" w:rsidTr="00B9727C">
        <w:trPr>
          <w:trHeight w:val="20"/>
          <w:jc w:val="center"/>
        </w:trPr>
        <w:tc>
          <w:tcPr>
            <w:tcW w:w="4950" w:type="dxa"/>
            <w:tcBorders>
              <w:bottom w:val="single" w:sz="4" w:space="0" w:color="008080"/>
            </w:tcBorders>
            <w:shd w:val="clear" w:color="auto" w:fill="auto"/>
          </w:tcPr>
          <w:p w14:paraId="66BB218D" w14:textId="77777777" w:rsidR="009F73CF" w:rsidRPr="009F73CF" w:rsidRDefault="002B10DC" w:rsidP="00C11DD5">
            <w:pPr>
              <w:autoSpaceDE w:val="0"/>
              <w:autoSpaceDN w:val="0"/>
              <w:adjustRightInd w:val="0"/>
              <w:ind w:left="398" w:hanging="398"/>
              <w:rPr>
                <w:rFonts w:asciiTheme="minorHAnsi" w:hAnsiTheme="minorHAnsi"/>
                <w:sz w:val="22"/>
              </w:rPr>
            </w:pPr>
            <w:r>
              <w:rPr>
                <w:rFonts w:asciiTheme="minorHAnsi" w:hAnsiTheme="minorHAnsi"/>
                <w:sz w:val="22"/>
              </w:rPr>
              <w:t xml:space="preserve">3.3 c </w:t>
            </w:r>
            <w:r>
              <w:t>Educate the person with asthma on the difference between controller and reliever medications, their indications, and their potential side effects.  (V)</w:t>
            </w:r>
          </w:p>
        </w:tc>
        <w:tc>
          <w:tcPr>
            <w:tcW w:w="504" w:type="dxa"/>
            <w:tcBorders>
              <w:bottom w:val="single" w:sz="4" w:space="0" w:color="008080"/>
            </w:tcBorders>
            <w:shd w:val="clear" w:color="auto" w:fill="auto"/>
          </w:tcPr>
          <w:p w14:paraId="340305ED" w14:textId="77777777" w:rsidR="009F73CF" w:rsidRPr="00755D69" w:rsidRDefault="009F73C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7307178E" w14:textId="77777777" w:rsidR="009F73CF" w:rsidRPr="00755D69" w:rsidRDefault="009F73C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721FA735" w14:textId="77777777" w:rsidR="009F73CF" w:rsidRPr="00755D69" w:rsidRDefault="009F73CF"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435E8993" w14:textId="77777777" w:rsidR="009F73CF" w:rsidRPr="00755D69" w:rsidRDefault="009F73CF" w:rsidP="00E82AEE">
            <w:pPr>
              <w:ind w:left="72"/>
              <w:rPr>
                <w:rFonts w:asciiTheme="minorHAnsi" w:hAnsiTheme="minorHAnsi"/>
                <w:sz w:val="20"/>
                <w:szCs w:val="22"/>
              </w:rPr>
            </w:pPr>
          </w:p>
        </w:tc>
      </w:tr>
      <w:tr w:rsidR="009F73CF" w:rsidRPr="00755D69" w14:paraId="22248569" w14:textId="77777777" w:rsidTr="00B9727C">
        <w:trPr>
          <w:trHeight w:val="20"/>
          <w:jc w:val="center"/>
        </w:trPr>
        <w:tc>
          <w:tcPr>
            <w:tcW w:w="4950" w:type="dxa"/>
            <w:tcBorders>
              <w:bottom w:val="single" w:sz="4" w:space="0" w:color="008080"/>
            </w:tcBorders>
            <w:shd w:val="clear" w:color="auto" w:fill="auto"/>
          </w:tcPr>
          <w:p w14:paraId="0B9D692A" w14:textId="77777777" w:rsidR="009F73CF" w:rsidRPr="009F73CF" w:rsidRDefault="002B10DC" w:rsidP="00C11DD5">
            <w:pPr>
              <w:autoSpaceDE w:val="0"/>
              <w:autoSpaceDN w:val="0"/>
              <w:adjustRightInd w:val="0"/>
              <w:ind w:left="398" w:hanging="398"/>
              <w:rPr>
                <w:rFonts w:asciiTheme="minorHAnsi" w:hAnsiTheme="minorHAnsi"/>
                <w:sz w:val="22"/>
              </w:rPr>
            </w:pPr>
            <w:r>
              <w:rPr>
                <w:rFonts w:asciiTheme="minorHAnsi" w:hAnsiTheme="minorHAnsi"/>
                <w:sz w:val="22"/>
              </w:rPr>
              <w:lastRenderedPageBreak/>
              <w:t xml:space="preserve">3.4 </w:t>
            </w:r>
            <w:r>
              <w:t>Where appropriate, assist and educate persons with asthma to measure their peak expiratory flow. (V)</w:t>
            </w:r>
          </w:p>
        </w:tc>
        <w:tc>
          <w:tcPr>
            <w:tcW w:w="504" w:type="dxa"/>
            <w:tcBorders>
              <w:bottom w:val="single" w:sz="4" w:space="0" w:color="008080"/>
            </w:tcBorders>
            <w:shd w:val="clear" w:color="auto" w:fill="auto"/>
          </w:tcPr>
          <w:p w14:paraId="30D828AE" w14:textId="77777777" w:rsidR="009F73CF" w:rsidRPr="00755D69" w:rsidRDefault="009F73C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6F9D6C6E" w14:textId="77777777" w:rsidR="009F73CF" w:rsidRPr="00755D69" w:rsidRDefault="009F73C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555B445" w14:textId="77777777" w:rsidR="009F73CF" w:rsidRPr="00755D69" w:rsidRDefault="009F73CF"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43F17BBB" w14:textId="77777777" w:rsidR="009F73CF" w:rsidRPr="00755D69" w:rsidRDefault="009F73CF" w:rsidP="00E82AEE">
            <w:pPr>
              <w:ind w:left="72"/>
              <w:rPr>
                <w:rFonts w:asciiTheme="minorHAnsi" w:hAnsiTheme="minorHAnsi"/>
                <w:sz w:val="20"/>
                <w:szCs w:val="22"/>
              </w:rPr>
            </w:pPr>
          </w:p>
        </w:tc>
      </w:tr>
      <w:tr w:rsidR="009F73CF" w:rsidRPr="00755D69" w14:paraId="3CA5565B" w14:textId="77777777" w:rsidTr="00B9727C">
        <w:trPr>
          <w:trHeight w:val="20"/>
          <w:jc w:val="center"/>
        </w:trPr>
        <w:tc>
          <w:tcPr>
            <w:tcW w:w="4950" w:type="dxa"/>
            <w:tcBorders>
              <w:bottom w:val="single" w:sz="4" w:space="0" w:color="008080"/>
            </w:tcBorders>
            <w:shd w:val="clear" w:color="auto" w:fill="auto"/>
          </w:tcPr>
          <w:p w14:paraId="6E1EC3C4" w14:textId="77777777" w:rsidR="002B10DC" w:rsidRDefault="002B10DC" w:rsidP="00C11DD5">
            <w:pPr>
              <w:autoSpaceDE w:val="0"/>
              <w:autoSpaceDN w:val="0"/>
              <w:adjustRightInd w:val="0"/>
              <w:ind w:left="398" w:hanging="398"/>
            </w:pPr>
            <w:r>
              <w:rPr>
                <w:rFonts w:asciiTheme="minorHAnsi" w:hAnsiTheme="minorHAnsi"/>
                <w:sz w:val="22"/>
              </w:rPr>
              <w:t xml:space="preserve">3.5 </w:t>
            </w:r>
            <w:r>
              <w:t xml:space="preserve">To support self-management, collaborate with the person with asthma to develop and review a documented asthma action plan (level of evidence = </w:t>
            </w:r>
            <w:proofErr w:type="spellStart"/>
            <w:r>
              <w:t>Ib</w:t>
            </w:r>
            <w:proofErr w:type="spellEnd"/>
            <w:r>
              <w:t xml:space="preserve">), in one or a combination of the following formats: </w:t>
            </w:r>
          </w:p>
          <w:p w14:paraId="2D492001" w14:textId="77777777" w:rsidR="002B10DC" w:rsidRDefault="002B10DC" w:rsidP="00C11DD5">
            <w:pPr>
              <w:autoSpaceDE w:val="0"/>
              <w:autoSpaceDN w:val="0"/>
              <w:adjustRightInd w:val="0"/>
              <w:ind w:left="398" w:hanging="398"/>
            </w:pPr>
            <w:r>
              <w:t xml:space="preserve">-In writing, on paper (level of evidence = </w:t>
            </w:r>
            <w:proofErr w:type="spellStart"/>
            <w:r>
              <w:t>Ib</w:t>
            </w:r>
            <w:proofErr w:type="spellEnd"/>
            <w:r>
              <w:t xml:space="preserve">), </w:t>
            </w:r>
          </w:p>
          <w:p w14:paraId="695D8C1F" w14:textId="77777777" w:rsidR="002B10DC" w:rsidRDefault="002B10DC" w:rsidP="00C11DD5">
            <w:pPr>
              <w:autoSpaceDE w:val="0"/>
              <w:autoSpaceDN w:val="0"/>
              <w:adjustRightInd w:val="0"/>
              <w:ind w:left="398" w:hanging="398"/>
            </w:pPr>
            <w:r>
              <w:t>- Electronically (level of evidence = V), or</w:t>
            </w:r>
          </w:p>
          <w:p w14:paraId="44D55F39" w14:textId="77777777" w:rsidR="002B10DC" w:rsidRDefault="002B10DC" w:rsidP="00C11DD5">
            <w:pPr>
              <w:autoSpaceDE w:val="0"/>
              <w:autoSpaceDN w:val="0"/>
              <w:adjustRightInd w:val="0"/>
              <w:ind w:left="398" w:hanging="398"/>
            </w:pPr>
            <w:r>
              <w:t xml:space="preserve">- Pictorially (level of evidence = </w:t>
            </w:r>
            <w:proofErr w:type="spellStart"/>
            <w:r>
              <w:t>IIa</w:t>
            </w:r>
            <w:proofErr w:type="spellEnd"/>
            <w:r>
              <w:t>).</w:t>
            </w:r>
          </w:p>
          <w:p w14:paraId="48B2DF01" w14:textId="77777777" w:rsidR="009F73CF" w:rsidRPr="009F73CF" w:rsidRDefault="002B10DC" w:rsidP="00C11DD5">
            <w:pPr>
              <w:autoSpaceDE w:val="0"/>
              <w:autoSpaceDN w:val="0"/>
              <w:adjustRightInd w:val="0"/>
              <w:ind w:left="398" w:hanging="398"/>
              <w:rPr>
                <w:rFonts w:asciiTheme="minorHAnsi" w:hAnsiTheme="minorHAnsi"/>
                <w:sz w:val="22"/>
              </w:rPr>
            </w:pPr>
            <w:r>
              <w:t xml:space="preserve"> (</w:t>
            </w:r>
            <w:proofErr w:type="spellStart"/>
            <w:r>
              <w:t>Ib</w:t>
            </w:r>
            <w:proofErr w:type="spellEnd"/>
            <w:r>
              <w:t xml:space="preserve">, </w:t>
            </w:r>
            <w:proofErr w:type="spellStart"/>
            <w:r>
              <w:t>IIa,V</w:t>
            </w:r>
            <w:proofErr w:type="spellEnd"/>
            <w:r>
              <w:t>)</w:t>
            </w:r>
          </w:p>
        </w:tc>
        <w:tc>
          <w:tcPr>
            <w:tcW w:w="504" w:type="dxa"/>
            <w:tcBorders>
              <w:bottom w:val="single" w:sz="4" w:space="0" w:color="008080"/>
            </w:tcBorders>
            <w:shd w:val="clear" w:color="auto" w:fill="auto"/>
          </w:tcPr>
          <w:p w14:paraId="11220647" w14:textId="77777777" w:rsidR="009F73CF" w:rsidRPr="00755D69" w:rsidRDefault="009F73C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61578E42" w14:textId="77777777" w:rsidR="009F73CF" w:rsidRPr="00755D69" w:rsidRDefault="009F73C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76F96A37" w14:textId="77777777" w:rsidR="009F73CF" w:rsidRPr="00755D69" w:rsidRDefault="009F73CF"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596CC3EE" w14:textId="77777777" w:rsidR="009F73CF" w:rsidRPr="00755D69" w:rsidRDefault="009F73CF" w:rsidP="00E82AEE">
            <w:pPr>
              <w:ind w:left="72"/>
              <w:rPr>
                <w:rFonts w:asciiTheme="minorHAnsi" w:hAnsiTheme="minorHAnsi"/>
                <w:sz w:val="20"/>
                <w:szCs w:val="22"/>
              </w:rPr>
            </w:pPr>
          </w:p>
        </w:tc>
      </w:tr>
      <w:tr w:rsidR="006914E8" w:rsidRPr="00755D69" w14:paraId="457600E6" w14:textId="77777777" w:rsidTr="00B9727C">
        <w:trPr>
          <w:trHeight w:val="20"/>
          <w:jc w:val="center"/>
        </w:trPr>
        <w:tc>
          <w:tcPr>
            <w:tcW w:w="4950" w:type="dxa"/>
            <w:tcBorders>
              <w:bottom w:val="single" w:sz="4" w:space="0" w:color="008080"/>
            </w:tcBorders>
            <w:shd w:val="clear" w:color="auto" w:fill="auto"/>
          </w:tcPr>
          <w:p w14:paraId="2DEEB32E" w14:textId="77777777" w:rsidR="002B10DC" w:rsidRDefault="002B10DC" w:rsidP="002B10DC">
            <w:pPr>
              <w:autoSpaceDE w:val="0"/>
              <w:autoSpaceDN w:val="0"/>
              <w:adjustRightInd w:val="0"/>
              <w:ind w:left="398" w:hanging="398"/>
            </w:pPr>
            <w:r>
              <w:rPr>
                <w:rFonts w:asciiTheme="minorHAnsi" w:hAnsiTheme="minorHAnsi"/>
                <w:sz w:val="22"/>
              </w:rPr>
              <w:t xml:space="preserve">3.6 </w:t>
            </w:r>
            <w:r>
              <w:t>Provide integrated asthma self-management support to adults with uncontrolled asthma who are at risk for severe exacerbations through multiple modalities/formats, such as:</w:t>
            </w:r>
          </w:p>
          <w:p w14:paraId="395CC88C" w14:textId="77777777" w:rsidR="002B10DC" w:rsidRDefault="002B10DC" w:rsidP="002B10DC">
            <w:pPr>
              <w:autoSpaceDE w:val="0"/>
              <w:autoSpaceDN w:val="0"/>
              <w:adjustRightInd w:val="0"/>
              <w:ind w:left="398" w:hanging="398"/>
            </w:pPr>
            <w:r>
              <w:t xml:space="preserve">- Home-care visits (level of evidence = </w:t>
            </w:r>
            <w:proofErr w:type="spellStart"/>
            <w:r>
              <w:t>Ib</w:t>
            </w:r>
            <w:proofErr w:type="spellEnd"/>
            <w:r>
              <w:t>), or</w:t>
            </w:r>
          </w:p>
          <w:p w14:paraId="37867EB9" w14:textId="77777777" w:rsidR="006914E8" w:rsidRDefault="002B10DC" w:rsidP="002B10DC">
            <w:pPr>
              <w:autoSpaceDE w:val="0"/>
              <w:autoSpaceDN w:val="0"/>
              <w:adjustRightInd w:val="0"/>
              <w:ind w:left="398" w:hanging="398"/>
            </w:pPr>
            <w:r>
              <w:t xml:space="preserve">- </w:t>
            </w:r>
            <w:proofErr w:type="spellStart"/>
            <w:r>
              <w:t>Telehealthcare</w:t>
            </w:r>
            <w:proofErr w:type="spellEnd"/>
            <w:r>
              <w:t xml:space="preserve"> (level of evidence = </w:t>
            </w:r>
            <w:proofErr w:type="spellStart"/>
            <w:r>
              <w:t>Ia</w:t>
            </w:r>
            <w:proofErr w:type="spellEnd"/>
            <w:r>
              <w:t>).</w:t>
            </w:r>
          </w:p>
          <w:p w14:paraId="3DB84D35" w14:textId="77777777" w:rsidR="002B10DC" w:rsidRPr="002B10DC" w:rsidRDefault="002B10DC" w:rsidP="002B10DC">
            <w:pPr>
              <w:autoSpaceDE w:val="0"/>
              <w:autoSpaceDN w:val="0"/>
              <w:adjustRightInd w:val="0"/>
              <w:ind w:left="398" w:hanging="398"/>
            </w:pPr>
            <w:r>
              <w:t>(</w:t>
            </w:r>
            <w:proofErr w:type="spellStart"/>
            <w:r>
              <w:t>Ia,Ib</w:t>
            </w:r>
            <w:proofErr w:type="spellEnd"/>
            <w:r>
              <w:t>)</w:t>
            </w:r>
          </w:p>
        </w:tc>
        <w:tc>
          <w:tcPr>
            <w:tcW w:w="504" w:type="dxa"/>
            <w:tcBorders>
              <w:bottom w:val="single" w:sz="4" w:space="0" w:color="008080"/>
            </w:tcBorders>
            <w:shd w:val="clear" w:color="auto" w:fill="auto"/>
          </w:tcPr>
          <w:p w14:paraId="6276C777" w14:textId="77777777" w:rsidR="006914E8" w:rsidRPr="00755D69" w:rsidRDefault="006914E8"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1CEF893" w14:textId="77777777" w:rsidR="006914E8" w:rsidRPr="00755D69" w:rsidRDefault="006914E8"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7C22D8CB" w14:textId="77777777" w:rsidR="006914E8" w:rsidRPr="00755D69" w:rsidRDefault="006914E8"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5FE3E932" w14:textId="77777777" w:rsidR="006914E8" w:rsidRPr="00755D69" w:rsidRDefault="006914E8" w:rsidP="00E82AEE">
            <w:pPr>
              <w:ind w:left="72"/>
              <w:rPr>
                <w:rFonts w:asciiTheme="minorHAnsi" w:hAnsiTheme="minorHAnsi"/>
                <w:sz w:val="20"/>
                <w:szCs w:val="22"/>
              </w:rPr>
            </w:pPr>
          </w:p>
        </w:tc>
      </w:tr>
      <w:tr w:rsidR="00D54254" w:rsidRPr="00755D69" w14:paraId="31EF678B" w14:textId="77777777" w:rsidTr="00B9727C">
        <w:trPr>
          <w:trHeight w:val="20"/>
          <w:jc w:val="center"/>
        </w:trPr>
        <w:tc>
          <w:tcPr>
            <w:tcW w:w="4950" w:type="dxa"/>
            <w:tcBorders>
              <w:bottom w:val="single" w:sz="4" w:space="0" w:color="008080"/>
            </w:tcBorders>
            <w:shd w:val="clear" w:color="auto" w:fill="auto"/>
          </w:tcPr>
          <w:p w14:paraId="5B0D5A4F" w14:textId="77777777" w:rsidR="002B10DC" w:rsidRDefault="002B10DC" w:rsidP="00C11DD5">
            <w:pPr>
              <w:autoSpaceDE w:val="0"/>
              <w:autoSpaceDN w:val="0"/>
              <w:adjustRightInd w:val="0"/>
              <w:ind w:left="398" w:hanging="398"/>
            </w:pPr>
            <w:r>
              <w:rPr>
                <w:rFonts w:asciiTheme="minorHAnsi" w:hAnsiTheme="minorHAnsi"/>
                <w:sz w:val="22"/>
                <w:szCs w:val="22"/>
              </w:rPr>
              <w:t xml:space="preserve">3.7 </w:t>
            </w:r>
            <w:r>
              <w:t>Refer and connect persons with asthma to a:</w:t>
            </w:r>
          </w:p>
          <w:p w14:paraId="2A4E71FA" w14:textId="77777777" w:rsidR="002B10DC" w:rsidRDefault="002B10DC" w:rsidP="00C11DD5">
            <w:pPr>
              <w:autoSpaceDE w:val="0"/>
              <w:autoSpaceDN w:val="0"/>
              <w:adjustRightInd w:val="0"/>
              <w:ind w:left="398" w:hanging="398"/>
            </w:pPr>
            <w:r>
              <w:t xml:space="preserve">- Primary care provider, and </w:t>
            </w:r>
          </w:p>
          <w:p w14:paraId="1E773F2A" w14:textId="77777777" w:rsidR="00D54254" w:rsidRPr="00755D69" w:rsidRDefault="002B10DC" w:rsidP="00C11DD5">
            <w:pPr>
              <w:autoSpaceDE w:val="0"/>
              <w:autoSpaceDN w:val="0"/>
              <w:adjustRightInd w:val="0"/>
              <w:ind w:left="398" w:hanging="398"/>
              <w:rPr>
                <w:rFonts w:asciiTheme="minorHAnsi" w:hAnsiTheme="minorHAnsi"/>
                <w:sz w:val="22"/>
                <w:szCs w:val="22"/>
              </w:rPr>
            </w:pPr>
            <w:r>
              <w:t>- Certified asthma educator or certified respiratory educator.  (IV)</w:t>
            </w:r>
          </w:p>
        </w:tc>
        <w:tc>
          <w:tcPr>
            <w:tcW w:w="504" w:type="dxa"/>
            <w:tcBorders>
              <w:bottom w:val="single" w:sz="4" w:space="0" w:color="008080"/>
            </w:tcBorders>
            <w:shd w:val="clear" w:color="auto" w:fill="auto"/>
          </w:tcPr>
          <w:p w14:paraId="5FBF02B3" w14:textId="77777777" w:rsidR="00D54254" w:rsidRPr="00755D69" w:rsidRDefault="00D54254"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3DD78211" w14:textId="77777777" w:rsidR="00D54254" w:rsidRPr="00755D69" w:rsidRDefault="00D54254"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FA59561" w14:textId="77777777" w:rsidR="00D54254" w:rsidRPr="00755D69" w:rsidRDefault="00D54254"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5E605D7D" w14:textId="77777777" w:rsidR="00D54254" w:rsidRPr="00755D69" w:rsidRDefault="00D54254" w:rsidP="00E82AEE">
            <w:pPr>
              <w:ind w:left="72"/>
              <w:rPr>
                <w:rFonts w:asciiTheme="minorHAnsi" w:hAnsiTheme="minorHAnsi"/>
                <w:sz w:val="20"/>
                <w:szCs w:val="22"/>
              </w:rPr>
            </w:pPr>
          </w:p>
        </w:tc>
      </w:tr>
      <w:tr w:rsidR="009508BC" w:rsidRPr="00755D69" w14:paraId="1E144FA7" w14:textId="77777777" w:rsidTr="00B9727C">
        <w:trPr>
          <w:trHeight w:val="20"/>
          <w:jc w:val="center"/>
        </w:trPr>
        <w:tc>
          <w:tcPr>
            <w:tcW w:w="4950" w:type="dxa"/>
            <w:tcBorders>
              <w:bottom w:val="single" w:sz="4" w:space="0" w:color="008080"/>
            </w:tcBorders>
            <w:shd w:val="clear" w:color="auto" w:fill="auto"/>
          </w:tcPr>
          <w:p w14:paraId="4863FEE3" w14:textId="77777777" w:rsidR="009508BC" w:rsidRPr="00755D69" w:rsidRDefault="002B10DC" w:rsidP="006914E8">
            <w:pPr>
              <w:autoSpaceDE w:val="0"/>
              <w:autoSpaceDN w:val="0"/>
              <w:adjustRightInd w:val="0"/>
              <w:ind w:left="398" w:hanging="398"/>
              <w:rPr>
                <w:rFonts w:asciiTheme="minorHAnsi" w:hAnsiTheme="minorHAnsi"/>
                <w:sz w:val="22"/>
                <w:szCs w:val="22"/>
              </w:rPr>
            </w:pPr>
            <w:r>
              <w:rPr>
                <w:rFonts w:asciiTheme="minorHAnsi" w:hAnsiTheme="minorHAnsi"/>
                <w:sz w:val="22"/>
                <w:szCs w:val="22"/>
              </w:rPr>
              <w:t xml:space="preserve">4.1 </w:t>
            </w:r>
            <w:r>
              <w:t>At every encounter, evaluate the effectiveness of the overall plan of care in achieving asthma control. (V)</w:t>
            </w:r>
          </w:p>
        </w:tc>
        <w:tc>
          <w:tcPr>
            <w:tcW w:w="504" w:type="dxa"/>
            <w:tcBorders>
              <w:bottom w:val="single" w:sz="4" w:space="0" w:color="008080"/>
            </w:tcBorders>
            <w:shd w:val="clear" w:color="auto" w:fill="auto"/>
          </w:tcPr>
          <w:p w14:paraId="3F361791" w14:textId="77777777" w:rsidR="009508BC" w:rsidRPr="00755D69" w:rsidRDefault="009508BC"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1932EBFF" w14:textId="77777777" w:rsidR="009508BC" w:rsidRPr="00755D69" w:rsidRDefault="009508BC"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519452B4" w14:textId="77777777" w:rsidR="009508BC" w:rsidRPr="00755D69" w:rsidRDefault="009508BC"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42359EA7" w14:textId="77777777" w:rsidR="009508BC" w:rsidRPr="00755D69" w:rsidRDefault="009508BC" w:rsidP="00E82AEE">
            <w:pPr>
              <w:ind w:left="72"/>
              <w:rPr>
                <w:rFonts w:asciiTheme="minorHAnsi" w:hAnsiTheme="minorHAnsi"/>
                <w:sz w:val="20"/>
                <w:szCs w:val="22"/>
              </w:rPr>
            </w:pPr>
          </w:p>
        </w:tc>
      </w:tr>
      <w:tr w:rsidR="006914E8" w:rsidRPr="00755D69" w14:paraId="59BD23F8" w14:textId="77777777" w:rsidTr="00B9727C">
        <w:trPr>
          <w:trHeight w:val="20"/>
          <w:jc w:val="center"/>
        </w:trPr>
        <w:tc>
          <w:tcPr>
            <w:tcW w:w="4950" w:type="dxa"/>
            <w:tcBorders>
              <w:bottom w:val="single" w:sz="4" w:space="0" w:color="008080"/>
            </w:tcBorders>
            <w:shd w:val="clear" w:color="auto" w:fill="auto"/>
          </w:tcPr>
          <w:p w14:paraId="0C406B20" w14:textId="77777777" w:rsidR="002B10DC" w:rsidRDefault="002B10DC" w:rsidP="006914E8">
            <w:pPr>
              <w:autoSpaceDE w:val="0"/>
              <w:autoSpaceDN w:val="0"/>
              <w:adjustRightInd w:val="0"/>
              <w:ind w:left="398" w:hanging="398"/>
            </w:pPr>
            <w:r>
              <w:rPr>
                <w:rFonts w:asciiTheme="minorHAnsi" w:hAnsiTheme="minorHAnsi"/>
                <w:sz w:val="22"/>
              </w:rPr>
              <w:t xml:space="preserve">5.1 a </w:t>
            </w:r>
            <w:r>
              <w:t xml:space="preserve">Develop multifaceted education programs that reinforce standardized, evidence-based asthma care for: </w:t>
            </w:r>
          </w:p>
          <w:p w14:paraId="1E5A599C" w14:textId="77777777" w:rsidR="002B10DC" w:rsidRDefault="002B10DC" w:rsidP="006914E8">
            <w:pPr>
              <w:autoSpaceDE w:val="0"/>
              <w:autoSpaceDN w:val="0"/>
              <w:adjustRightInd w:val="0"/>
              <w:ind w:left="398" w:hanging="398"/>
            </w:pPr>
            <w:r>
              <w:t xml:space="preserve">- Health-care providers (level of evidence = IIb), and </w:t>
            </w:r>
          </w:p>
          <w:p w14:paraId="0B2C64E1" w14:textId="77777777" w:rsidR="006914E8" w:rsidRDefault="002B10DC" w:rsidP="006914E8">
            <w:pPr>
              <w:autoSpaceDE w:val="0"/>
              <w:autoSpaceDN w:val="0"/>
              <w:adjustRightInd w:val="0"/>
              <w:ind w:left="398" w:hanging="398"/>
            </w:pPr>
            <w:r>
              <w:t>- Students entering health-care professions (level of evidence = V).</w:t>
            </w:r>
          </w:p>
          <w:p w14:paraId="4126CFD9" w14:textId="77777777" w:rsidR="002B10DC" w:rsidRPr="006914E8" w:rsidRDefault="002B10DC" w:rsidP="006914E8">
            <w:pPr>
              <w:autoSpaceDE w:val="0"/>
              <w:autoSpaceDN w:val="0"/>
              <w:adjustRightInd w:val="0"/>
              <w:ind w:left="398" w:hanging="398"/>
              <w:rPr>
                <w:rFonts w:asciiTheme="minorHAnsi" w:hAnsiTheme="minorHAnsi"/>
                <w:sz w:val="22"/>
              </w:rPr>
            </w:pPr>
            <w:r>
              <w:t>(</w:t>
            </w:r>
            <w:proofErr w:type="spellStart"/>
            <w:r>
              <w:t>IIb,V</w:t>
            </w:r>
            <w:proofErr w:type="spellEnd"/>
            <w:r>
              <w:t>)</w:t>
            </w:r>
          </w:p>
        </w:tc>
        <w:tc>
          <w:tcPr>
            <w:tcW w:w="504" w:type="dxa"/>
            <w:tcBorders>
              <w:bottom w:val="single" w:sz="4" w:space="0" w:color="008080"/>
            </w:tcBorders>
            <w:shd w:val="clear" w:color="auto" w:fill="auto"/>
          </w:tcPr>
          <w:p w14:paraId="090095F2" w14:textId="77777777" w:rsidR="006914E8" w:rsidRPr="00755D69" w:rsidRDefault="006914E8"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76851DC8" w14:textId="77777777" w:rsidR="006914E8" w:rsidRPr="00755D69" w:rsidRDefault="006914E8"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6BD47CB0" w14:textId="77777777" w:rsidR="006914E8" w:rsidRPr="00755D69" w:rsidRDefault="006914E8"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51C04FAB" w14:textId="77777777" w:rsidR="006914E8" w:rsidRPr="00755D69" w:rsidRDefault="006914E8" w:rsidP="00E82AEE">
            <w:pPr>
              <w:ind w:left="72"/>
              <w:rPr>
                <w:rFonts w:asciiTheme="minorHAnsi" w:hAnsiTheme="minorHAnsi"/>
                <w:sz w:val="20"/>
                <w:szCs w:val="22"/>
              </w:rPr>
            </w:pPr>
          </w:p>
        </w:tc>
      </w:tr>
      <w:tr w:rsidR="006914E8" w:rsidRPr="00755D69" w14:paraId="55EB199B" w14:textId="77777777" w:rsidTr="00B9727C">
        <w:trPr>
          <w:trHeight w:val="20"/>
          <w:jc w:val="center"/>
        </w:trPr>
        <w:tc>
          <w:tcPr>
            <w:tcW w:w="4950" w:type="dxa"/>
            <w:tcBorders>
              <w:bottom w:val="single" w:sz="4" w:space="0" w:color="008080"/>
            </w:tcBorders>
            <w:shd w:val="clear" w:color="auto" w:fill="auto"/>
          </w:tcPr>
          <w:p w14:paraId="4819BA8F" w14:textId="77777777" w:rsidR="006914E8" w:rsidRPr="006914E8" w:rsidRDefault="002B10DC" w:rsidP="006914E8">
            <w:pPr>
              <w:autoSpaceDE w:val="0"/>
              <w:autoSpaceDN w:val="0"/>
              <w:adjustRightInd w:val="0"/>
              <w:ind w:left="398" w:hanging="398"/>
              <w:rPr>
                <w:rFonts w:asciiTheme="minorHAnsi" w:hAnsiTheme="minorHAnsi"/>
                <w:sz w:val="22"/>
              </w:rPr>
            </w:pPr>
            <w:r>
              <w:rPr>
                <w:rFonts w:asciiTheme="minorHAnsi" w:hAnsiTheme="minorHAnsi"/>
                <w:sz w:val="22"/>
              </w:rPr>
              <w:t xml:space="preserve">5.1 b </w:t>
            </w:r>
            <w:r>
              <w:t>Implement evidence-based education programs for health-care providers and students entering health-care professions that are facilitated by knowledgeable and skilled educators, and that focus on the core competencies of asthma care. (V)</w:t>
            </w:r>
          </w:p>
        </w:tc>
        <w:tc>
          <w:tcPr>
            <w:tcW w:w="504" w:type="dxa"/>
            <w:tcBorders>
              <w:bottom w:val="single" w:sz="4" w:space="0" w:color="008080"/>
            </w:tcBorders>
            <w:shd w:val="clear" w:color="auto" w:fill="auto"/>
          </w:tcPr>
          <w:p w14:paraId="1E16D525" w14:textId="77777777" w:rsidR="006914E8" w:rsidRPr="00755D69" w:rsidRDefault="006914E8"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6CFBB412" w14:textId="77777777" w:rsidR="006914E8" w:rsidRPr="00755D69" w:rsidRDefault="006914E8"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F380942" w14:textId="77777777" w:rsidR="006914E8" w:rsidRPr="00755D69" w:rsidRDefault="006914E8"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73C7E00C" w14:textId="77777777" w:rsidR="006914E8" w:rsidRPr="00755D69" w:rsidRDefault="006914E8" w:rsidP="00E82AEE">
            <w:pPr>
              <w:ind w:left="72"/>
              <w:rPr>
                <w:rFonts w:asciiTheme="minorHAnsi" w:hAnsiTheme="minorHAnsi"/>
                <w:sz w:val="20"/>
                <w:szCs w:val="22"/>
              </w:rPr>
            </w:pPr>
          </w:p>
        </w:tc>
      </w:tr>
      <w:tr w:rsidR="006914E8" w:rsidRPr="00755D69" w14:paraId="66606AEF" w14:textId="77777777" w:rsidTr="002B10DC">
        <w:trPr>
          <w:trHeight w:val="20"/>
          <w:jc w:val="center"/>
        </w:trPr>
        <w:tc>
          <w:tcPr>
            <w:tcW w:w="4950" w:type="dxa"/>
            <w:shd w:val="clear" w:color="auto" w:fill="auto"/>
          </w:tcPr>
          <w:p w14:paraId="374222DB" w14:textId="77777777" w:rsidR="006914E8" w:rsidRPr="006914E8" w:rsidRDefault="002B10DC" w:rsidP="006914E8">
            <w:pPr>
              <w:autoSpaceDE w:val="0"/>
              <w:autoSpaceDN w:val="0"/>
              <w:adjustRightInd w:val="0"/>
              <w:ind w:left="398" w:hanging="398"/>
              <w:rPr>
                <w:rFonts w:asciiTheme="minorHAnsi" w:hAnsiTheme="minorHAnsi"/>
                <w:sz w:val="22"/>
              </w:rPr>
            </w:pPr>
            <w:r>
              <w:rPr>
                <w:rFonts w:asciiTheme="minorHAnsi" w:hAnsiTheme="minorHAnsi"/>
                <w:sz w:val="22"/>
              </w:rPr>
              <w:t xml:space="preserve">5.2 </w:t>
            </w:r>
            <w:r>
              <w:t>Asthma educators obtain and maintain a certified asthma educator or certified respiratory educator designation. (V)</w:t>
            </w:r>
          </w:p>
        </w:tc>
        <w:tc>
          <w:tcPr>
            <w:tcW w:w="504" w:type="dxa"/>
            <w:shd w:val="clear" w:color="auto" w:fill="auto"/>
          </w:tcPr>
          <w:p w14:paraId="7F3FF356" w14:textId="77777777" w:rsidR="006914E8" w:rsidRPr="00755D69" w:rsidRDefault="006914E8" w:rsidP="00E82AEE">
            <w:pPr>
              <w:ind w:left="72"/>
              <w:rPr>
                <w:rFonts w:asciiTheme="minorHAnsi" w:hAnsiTheme="minorHAnsi"/>
                <w:sz w:val="20"/>
                <w:szCs w:val="22"/>
              </w:rPr>
            </w:pPr>
          </w:p>
        </w:tc>
        <w:tc>
          <w:tcPr>
            <w:tcW w:w="504" w:type="dxa"/>
            <w:shd w:val="clear" w:color="auto" w:fill="auto"/>
          </w:tcPr>
          <w:p w14:paraId="53672AE5" w14:textId="77777777" w:rsidR="006914E8" w:rsidRPr="00755D69" w:rsidRDefault="006914E8" w:rsidP="00E82AEE">
            <w:pPr>
              <w:ind w:left="72"/>
              <w:rPr>
                <w:rFonts w:asciiTheme="minorHAnsi" w:hAnsiTheme="minorHAnsi"/>
                <w:sz w:val="20"/>
                <w:szCs w:val="22"/>
              </w:rPr>
            </w:pPr>
          </w:p>
        </w:tc>
        <w:tc>
          <w:tcPr>
            <w:tcW w:w="504" w:type="dxa"/>
            <w:shd w:val="clear" w:color="auto" w:fill="auto"/>
          </w:tcPr>
          <w:p w14:paraId="37E56863" w14:textId="77777777" w:rsidR="006914E8" w:rsidRPr="00755D69" w:rsidRDefault="006914E8" w:rsidP="00E82AEE">
            <w:pPr>
              <w:ind w:left="72"/>
              <w:rPr>
                <w:rFonts w:asciiTheme="minorHAnsi" w:hAnsiTheme="minorHAnsi"/>
                <w:sz w:val="20"/>
                <w:szCs w:val="22"/>
              </w:rPr>
            </w:pPr>
          </w:p>
        </w:tc>
        <w:tc>
          <w:tcPr>
            <w:tcW w:w="5058" w:type="dxa"/>
            <w:shd w:val="clear" w:color="auto" w:fill="auto"/>
          </w:tcPr>
          <w:p w14:paraId="76E26598" w14:textId="77777777" w:rsidR="006914E8" w:rsidRPr="00755D69" w:rsidRDefault="006914E8" w:rsidP="00E82AEE">
            <w:pPr>
              <w:ind w:left="72"/>
              <w:rPr>
                <w:rFonts w:asciiTheme="minorHAnsi" w:hAnsiTheme="minorHAnsi"/>
                <w:sz w:val="20"/>
                <w:szCs w:val="22"/>
              </w:rPr>
            </w:pPr>
          </w:p>
        </w:tc>
      </w:tr>
      <w:tr w:rsidR="002B10DC" w:rsidRPr="00755D69" w14:paraId="6B01B1E5" w14:textId="77777777" w:rsidTr="002B10DC">
        <w:trPr>
          <w:trHeight w:val="20"/>
          <w:jc w:val="center"/>
        </w:trPr>
        <w:tc>
          <w:tcPr>
            <w:tcW w:w="4950" w:type="dxa"/>
            <w:shd w:val="clear" w:color="auto" w:fill="auto"/>
          </w:tcPr>
          <w:p w14:paraId="1BF33043" w14:textId="77777777" w:rsidR="002B10DC" w:rsidRPr="006914E8" w:rsidRDefault="002B10DC" w:rsidP="006914E8">
            <w:pPr>
              <w:autoSpaceDE w:val="0"/>
              <w:autoSpaceDN w:val="0"/>
              <w:adjustRightInd w:val="0"/>
              <w:ind w:left="398" w:hanging="398"/>
              <w:rPr>
                <w:rFonts w:asciiTheme="minorHAnsi" w:hAnsiTheme="minorHAnsi"/>
                <w:sz w:val="22"/>
              </w:rPr>
            </w:pPr>
            <w:r>
              <w:rPr>
                <w:rFonts w:asciiTheme="minorHAnsi" w:hAnsiTheme="minorHAnsi"/>
                <w:sz w:val="22"/>
              </w:rPr>
              <w:lastRenderedPageBreak/>
              <w:t xml:space="preserve">5.3 </w:t>
            </w:r>
            <w:r>
              <w:t>Provide a quality assurance program and standardized training for health-care providers who perform spirometry. (V)</w:t>
            </w:r>
          </w:p>
        </w:tc>
        <w:tc>
          <w:tcPr>
            <w:tcW w:w="504" w:type="dxa"/>
            <w:shd w:val="clear" w:color="auto" w:fill="auto"/>
          </w:tcPr>
          <w:p w14:paraId="5B8F4138" w14:textId="77777777" w:rsidR="002B10DC" w:rsidRPr="00755D69" w:rsidRDefault="002B10DC" w:rsidP="00E82AEE">
            <w:pPr>
              <w:ind w:left="72"/>
              <w:rPr>
                <w:rFonts w:asciiTheme="minorHAnsi" w:hAnsiTheme="minorHAnsi"/>
                <w:sz w:val="20"/>
                <w:szCs w:val="22"/>
              </w:rPr>
            </w:pPr>
          </w:p>
        </w:tc>
        <w:tc>
          <w:tcPr>
            <w:tcW w:w="504" w:type="dxa"/>
            <w:shd w:val="clear" w:color="auto" w:fill="auto"/>
          </w:tcPr>
          <w:p w14:paraId="21C5FB1B" w14:textId="77777777" w:rsidR="002B10DC" w:rsidRPr="00755D69" w:rsidRDefault="002B10DC" w:rsidP="00E82AEE">
            <w:pPr>
              <w:ind w:left="72"/>
              <w:rPr>
                <w:rFonts w:asciiTheme="minorHAnsi" w:hAnsiTheme="minorHAnsi"/>
                <w:sz w:val="20"/>
                <w:szCs w:val="22"/>
              </w:rPr>
            </w:pPr>
          </w:p>
        </w:tc>
        <w:tc>
          <w:tcPr>
            <w:tcW w:w="504" w:type="dxa"/>
            <w:shd w:val="clear" w:color="auto" w:fill="auto"/>
          </w:tcPr>
          <w:p w14:paraId="433EF4A7" w14:textId="77777777" w:rsidR="002B10DC" w:rsidRPr="00755D69" w:rsidRDefault="002B10DC" w:rsidP="00E82AEE">
            <w:pPr>
              <w:ind w:left="72"/>
              <w:rPr>
                <w:rFonts w:asciiTheme="minorHAnsi" w:hAnsiTheme="minorHAnsi"/>
                <w:sz w:val="20"/>
                <w:szCs w:val="22"/>
              </w:rPr>
            </w:pPr>
          </w:p>
        </w:tc>
        <w:tc>
          <w:tcPr>
            <w:tcW w:w="5058" w:type="dxa"/>
            <w:shd w:val="clear" w:color="auto" w:fill="auto"/>
          </w:tcPr>
          <w:p w14:paraId="613C8D32" w14:textId="77777777" w:rsidR="002B10DC" w:rsidRPr="00755D69" w:rsidRDefault="002B10DC" w:rsidP="00E82AEE">
            <w:pPr>
              <w:ind w:left="72"/>
              <w:rPr>
                <w:rFonts w:asciiTheme="minorHAnsi" w:hAnsiTheme="minorHAnsi"/>
                <w:sz w:val="20"/>
                <w:szCs w:val="22"/>
              </w:rPr>
            </w:pPr>
          </w:p>
        </w:tc>
      </w:tr>
      <w:tr w:rsidR="002B10DC" w:rsidRPr="00755D69" w14:paraId="1D865C85" w14:textId="77777777" w:rsidTr="002734B7">
        <w:trPr>
          <w:trHeight w:val="20"/>
          <w:jc w:val="center"/>
        </w:trPr>
        <w:tc>
          <w:tcPr>
            <w:tcW w:w="4950" w:type="dxa"/>
            <w:shd w:val="clear" w:color="auto" w:fill="auto"/>
          </w:tcPr>
          <w:p w14:paraId="3B128C43" w14:textId="77777777" w:rsidR="002B10DC" w:rsidRPr="006914E8" w:rsidRDefault="002734B7" w:rsidP="006914E8">
            <w:pPr>
              <w:autoSpaceDE w:val="0"/>
              <w:autoSpaceDN w:val="0"/>
              <w:adjustRightInd w:val="0"/>
              <w:ind w:left="398" w:hanging="398"/>
              <w:rPr>
                <w:rFonts w:asciiTheme="minorHAnsi" w:hAnsiTheme="minorHAnsi"/>
                <w:sz w:val="22"/>
              </w:rPr>
            </w:pPr>
            <w:r>
              <w:rPr>
                <w:rFonts w:asciiTheme="minorHAnsi" w:hAnsiTheme="minorHAnsi"/>
                <w:sz w:val="22"/>
              </w:rPr>
              <w:t xml:space="preserve">6.1 </w:t>
            </w:r>
            <w:r>
              <w:t>Organizations establish a corporate priority focused on the integration and evaluation of best practice asthma care across all care settings. (V)</w:t>
            </w:r>
          </w:p>
        </w:tc>
        <w:tc>
          <w:tcPr>
            <w:tcW w:w="504" w:type="dxa"/>
            <w:shd w:val="clear" w:color="auto" w:fill="auto"/>
          </w:tcPr>
          <w:p w14:paraId="519BB9BC" w14:textId="77777777" w:rsidR="002B10DC" w:rsidRPr="00755D69" w:rsidRDefault="002B10DC" w:rsidP="00E82AEE">
            <w:pPr>
              <w:ind w:left="72"/>
              <w:rPr>
                <w:rFonts w:asciiTheme="minorHAnsi" w:hAnsiTheme="minorHAnsi"/>
                <w:sz w:val="20"/>
                <w:szCs w:val="22"/>
              </w:rPr>
            </w:pPr>
          </w:p>
        </w:tc>
        <w:tc>
          <w:tcPr>
            <w:tcW w:w="504" w:type="dxa"/>
            <w:shd w:val="clear" w:color="auto" w:fill="auto"/>
          </w:tcPr>
          <w:p w14:paraId="5E314181" w14:textId="77777777" w:rsidR="002B10DC" w:rsidRPr="00755D69" w:rsidRDefault="002B10DC" w:rsidP="00E82AEE">
            <w:pPr>
              <w:ind w:left="72"/>
              <w:rPr>
                <w:rFonts w:asciiTheme="minorHAnsi" w:hAnsiTheme="minorHAnsi"/>
                <w:sz w:val="20"/>
                <w:szCs w:val="22"/>
              </w:rPr>
            </w:pPr>
          </w:p>
        </w:tc>
        <w:tc>
          <w:tcPr>
            <w:tcW w:w="504" w:type="dxa"/>
            <w:shd w:val="clear" w:color="auto" w:fill="auto"/>
          </w:tcPr>
          <w:p w14:paraId="22AAD465" w14:textId="77777777" w:rsidR="002B10DC" w:rsidRPr="00755D69" w:rsidRDefault="002B10DC" w:rsidP="00E82AEE">
            <w:pPr>
              <w:ind w:left="72"/>
              <w:rPr>
                <w:rFonts w:asciiTheme="minorHAnsi" w:hAnsiTheme="minorHAnsi"/>
                <w:sz w:val="20"/>
                <w:szCs w:val="22"/>
              </w:rPr>
            </w:pPr>
          </w:p>
        </w:tc>
        <w:tc>
          <w:tcPr>
            <w:tcW w:w="5058" w:type="dxa"/>
            <w:shd w:val="clear" w:color="auto" w:fill="auto"/>
          </w:tcPr>
          <w:p w14:paraId="0EA2FB10" w14:textId="77777777" w:rsidR="002B10DC" w:rsidRPr="00755D69" w:rsidRDefault="002B10DC" w:rsidP="00E82AEE">
            <w:pPr>
              <w:ind w:left="72"/>
              <w:rPr>
                <w:rFonts w:asciiTheme="minorHAnsi" w:hAnsiTheme="minorHAnsi"/>
                <w:sz w:val="20"/>
                <w:szCs w:val="22"/>
              </w:rPr>
            </w:pPr>
          </w:p>
        </w:tc>
      </w:tr>
      <w:tr w:rsidR="002734B7" w:rsidRPr="00755D69" w14:paraId="7F00E12C" w14:textId="77777777" w:rsidTr="00B9727C">
        <w:trPr>
          <w:trHeight w:val="20"/>
          <w:jc w:val="center"/>
        </w:trPr>
        <w:tc>
          <w:tcPr>
            <w:tcW w:w="4950" w:type="dxa"/>
            <w:tcBorders>
              <w:bottom w:val="single" w:sz="4" w:space="0" w:color="008080"/>
            </w:tcBorders>
            <w:shd w:val="clear" w:color="auto" w:fill="auto"/>
          </w:tcPr>
          <w:p w14:paraId="46982DA3" w14:textId="77777777" w:rsidR="002734B7" w:rsidRPr="006914E8" w:rsidRDefault="002734B7" w:rsidP="006914E8">
            <w:pPr>
              <w:autoSpaceDE w:val="0"/>
              <w:autoSpaceDN w:val="0"/>
              <w:adjustRightInd w:val="0"/>
              <w:ind w:left="398" w:hanging="398"/>
              <w:rPr>
                <w:rFonts w:asciiTheme="minorHAnsi" w:hAnsiTheme="minorHAnsi"/>
                <w:sz w:val="22"/>
              </w:rPr>
            </w:pPr>
            <w:r>
              <w:rPr>
                <w:rFonts w:asciiTheme="minorHAnsi" w:hAnsiTheme="minorHAnsi"/>
                <w:sz w:val="22"/>
              </w:rPr>
              <w:t xml:space="preserve">6.2 </w:t>
            </w:r>
            <w:r>
              <w:t>Organizations provide the resources and professional training necessary to integrate best practices for the assessment and management of adult asthma across all care settings. (V)</w:t>
            </w:r>
          </w:p>
        </w:tc>
        <w:tc>
          <w:tcPr>
            <w:tcW w:w="504" w:type="dxa"/>
            <w:tcBorders>
              <w:bottom w:val="single" w:sz="4" w:space="0" w:color="008080"/>
            </w:tcBorders>
            <w:shd w:val="clear" w:color="auto" w:fill="auto"/>
          </w:tcPr>
          <w:p w14:paraId="571B9F74" w14:textId="77777777" w:rsidR="002734B7" w:rsidRPr="00755D69" w:rsidRDefault="002734B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59C10BCB" w14:textId="77777777" w:rsidR="002734B7" w:rsidRPr="00755D69" w:rsidRDefault="002734B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5DEE3EBD" w14:textId="77777777" w:rsidR="002734B7" w:rsidRPr="00755D69" w:rsidRDefault="002734B7"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17E9CA41" w14:textId="77777777" w:rsidR="002734B7" w:rsidRPr="00755D69" w:rsidRDefault="002734B7" w:rsidP="00E82AEE">
            <w:pPr>
              <w:ind w:left="72"/>
              <w:rPr>
                <w:rFonts w:asciiTheme="minorHAnsi" w:hAnsiTheme="minorHAnsi"/>
                <w:sz w:val="20"/>
                <w:szCs w:val="22"/>
              </w:rPr>
            </w:pPr>
          </w:p>
        </w:tc>
      </w:tr>
    </w:tbl>
    <w:p w14:paraId="5FCB52B6" w14:textId="77777777" w:rsidR="001332EA" w:rsidRPr="00D34074" w:rsidRDefault="001332EA" w:rsidP="00D34074">
      <w:pPr>
        <w:tabs>
          <w:tab w:val="left" w:pos="4692"/>
        </w:tabs>
        <w:rPr>
          <w:rFonts w:asciiTheme="minorHAnsi" w:hAnsiTheme="minorHAnsi"/>
          <w:sz w:val="20"/>
          <w:szCs w:val="4"/>
        </w:rPr>
      </w:pPr>
    </w:p>
    <w:sectPr w:rsidR="001332EA" w:rsidRPr="00D34074" w:rsidSect="00755D69">
      <w:headerReference w:type="default" r:id="rId19"/>
      <w:headerReference w:type="first" r:id="rId20"/>
      <w:footerReference w:type="first" r:id="rId21"/>
      <w:pgSz w:w="12240" w:h="15840"/>
      <w:pgMar w:top="720" w:right="1008" w:bottom="720" w:left="1008"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B5C74" w14:textId="77777777" w:rsidR="00A75AE9" w:rsidRDefault="00A75AE9" w:rsidP="000258AA">
      <w:r>
        <w:separator/>
      </w:r>
    </w:p>
  </w:endnote>
  <w:endnote w:type="continuationSeparator" w:id="0">
    <w:p w14:paraId="58B9637D" w14:textId="77777777" w:rsidR="00A75AE9" w:rsidRDefault="00A75AE9" w:rsidP="00025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F9E2B" w14:textId="77777777" w:rsidR="00420522" w:rsidRDefault="004205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8D7F4" w14:textId="77777777" w:rsidR="00957F5E" w:rsidRPr="00755D69" w:rsidRDefault="00957F5E" w:rsidP="00DE0F2F">
    <w:pPr>
      <w:pBdr>
        <w:top w:val="single" w:sz="8" w:space="1" w:color="008080"/>
      </w:pBdr>
      <w:jc w:val="center"/>
      <w:rPr>
        <w:rFonts w:asciiTheme="minorHAnsi" w:hAnsiTheme="minorHAnsi"/>
        <w:i/>
        <w:color w:val="006A65"/>
        <w:sz w:val="20"/>
      </w:rPr>
    </w:pPr>
    <w:r>
      <w:rPr>
        <w:rFonts w:asciiTheme="minorHAnsi" w:hAnsiTheme="minorHAnsi"/>
        <w:i/>
        <w:color w:val="006A65"/>
        <w:sz w:val="20"/>
      </w:rPr>
      <w:t xml:space="preserve">Gap Analysis – </w:t>
    </w:r>
    <w:r w:rsidR="00420522">
      <w:rPr>
        <w:rFonts w:asciiTheme="minorHAnsi" w:hAnsiTheme="minorHAnsi"/>
        <w:i/>
        <w:color w:val="006A65"/>
        <w:sz w:val="20"/>
      </w:rPr>
      <w:t>2017</w:t>
    </w:r>
    <w:r w:rsidRPr="00755D69">
      <w:rPr>
        <w:rFonts w:asciiTheme="minorHAnsi" w:hAnsiTheme="minorHAnsi"/>
        <w:i/>
        <w:color w:val="006A65"/>
        <w:sz w:val="20"/>
      </w:rPr>
      <w:tab/>
    </w:r>
    <w:r w:rsidRPr="00755D69">
      <w:rPr>
        <w:rFonts w:asciiTheme="minorHAnsi" w:hAnsiTheme="minorHAnsi"/>
        <w:i/>
        <w:color w:val="006A65"/>
        <w:sz w:val="20"/>
      </w:rPr>
      <w:tab/>
    </w:r>
    <w:r w:rsidRPr="00755D69">
      <w:rPr>
        <w:rFonts w:asciiTheme="minorHAnsi" w:hAnsiTheme="minorHAnsi"/>
        <w:i/>
        <w:color w:val="006A65"/>
        <w:sz w:val="20"/>
      </w:rPr>
      <w:tab/>
    </w:r>
    <w:r w:rsidRPr="00755D69">
      <w:rPr>
        <w:rFonts w:asciiTheme="minorHAnsi" w:hAnsiTheme="minorHAnsi"/>
        <w:i/>
        <w:color w:val="006A65"/>
        <w:sz w:val="20"/>
      </w:rPr>
      <w:tab/>
    </w:r>
    <w:r w:rsidRPr="00755D69">
      <w:rPr>
        <w:rFonts w:asciiTheme="minorHAnsi" w:hAnsiTheme="minorHAnsi"/>
        <w:i/>
        <w:color w:val="006A65"/>
        <w:sz w:val="20"/>
      </w:rPr>
      <w:tab/>
    </w:r>
    <w:r w:rsidRPr="00755D69">
      <w:rPr>
        <w:rFonts w:asciiTheme="minorHAnsi" w:hAnsiTheme="minorHAnsi"/>
        <w:i/>
        <w:color w:val="006A65"/>
        <w:sz w:val="20"/>
      </w:rPr>
      <w:tab/>
    </w:r>
    <w:r w:rsidRPr="00755D69">
      <w:rPr>
        <w:rFonts w:asciiTheme="minorHAnsi" w:hAnsiTheme="minorHAnsi"/>
        <w:i/>
        <w:color w:val="006A65"/>
        <w:sz w:val="20"/>
      </w:rPr>
      <w:tab/>
      <w:t xml:space="preserve">Page </w:t>
    </w:r>
    <w:r w:rsidR="007C33FE" w:rsidRPr="00755D69">
      <w:rPr>
        <w:rFonts w:asciiTheme="minorHAnsi" w:hAnsiTheme="minorHAnsi"/>
        <w:i/>
        <w:color w:val="006A65"/>
        <w:sz w:val="20"/>
      </w:rPr>
      <w:fldChar w:fldCharType="begin"/>
    </w:r>
    <w:r w:rsidRPr="00755D69">
      <w:rPr>
        <w:rFonts w:asciiTheme="minorHAnsi" w:hAnsiTheme="minorHAnsi"/>
        <w:i/>
        <w:color w:val="006A65"/>
        <w:sz w:val="20"/>
      </w:rPr>
      <w:instrText xml:space="preserve"> PAGE </w:instrText>
    </w:r>
    <w:r w:rsidR="007C33FE" w:rsidRPr="00755D69">
      <w:rPr>
        <w:rFonts w:asciiTheme="minorHAnsi" w:hAnsiTheme="minorHAnsi"/>
        <w:i/>
        <w:color w:val="006A65"/>
        <w:sz w:val="20"/>
      </w:rPr>
      <w:fldChar w:fldCharType="separate"/>
    </w:r>
    <w:r w:rsidR="00420522">
      <w:rPr>
        <w:rFonts w:asciiTheme="minorHAnsi" w:hAnsiTheme="minorHAnsi"/>
        <w:i/>
        <w:noProof/>
        <w:color w:val="006A65"/>
        <w:sz w:val="20"/>
      </w:rPr>
      <w:t>3</w:t>
    </w:r>
    <w:r w:rsidR="007C33FE" w:rsidRPr="00755D69">
      <w:rPr>
        <w:rFonts w:asciiTheme="minorHAnsi" w:hAnsiTheme="minorHAnsi"/>
        <w:i/>
        <w:color w:val="006A65"/>
        <w:sz w:val="20"/>
      </w:rPr>
      <w:fldChar w:fldCharType="end"/>
    </w:r>
    <w:r w:rsidRPr="00755D69">
      <w:rPr>
        <w:rFonts w:asciiTheme="minorHAnsi" w:hAnsiTheme="minorHAnsi"/>
        <w:i/>
        <w:color w:val="006A65"/>
        <w:sz w:val="20"/>
      </w:rPr>
      <w:t xml:space="preserve"> of </w:t>
    </w:r>
    <w:r w:rsidR="007C33FE" w:rsidRPr="00755D69">
      <w:rPr>
        <w:rFonts w:asciiTheme="minorHAnsi" w:hAnsiTheme="minorHAnsi"/>
        <w:i/>
        <w:color w:val="006A65"/>
        <w:sz w:val="20"/>
      </w:rPr>
      <w:fldChar w:fldCharType="begin"/>
    </w:r>
    <w:r w:rsidRPr="00755D69">
      <w:rPr>
        <w:rFonts w:asciiTheme="minorHAnsi" w:hAnsiTheme="minorHAnsi"/>
        <w:i/>
        <w:color w:val="006A65"/>
        <w:sz w:val="20"/>
      </w:rPr>
      <w:instrText xml:space="preserve"> NUMPAGES  </w:instrText>
    </w:r>
    <w:r w:rsidR="007C33FE" w:rsidRPr="00755D69">
      <w:rPr>
        <w:rFonts w:asciiTheme="minorHAnsi" w:hAnsiTheme="minorHAnsi"/>
        <w:i/>
        <w:color w:val="006A65"/>
        <w:sz w:val="20"/>
      </w:rPr>
      <w:fldChar w:fldCharType="separate"/>
    </w:r>
    <w:r w:rsidR="00420522">
      <w:rPr>
        <w:rFonts w:asciiTheme="minorHAnsi" w:hAnsiTheme="minorHAnsi"/>
        <w:i/>
        <w:noProof/>
        <w:color w:val="006A65"/>
        <w:sz w:val="20"/>
      </w:rPr>
      <w:t>6</w:t>
    </w:r>
    <w:r w:rsidR="007C33FE" w:rsidRPr="00755D69">
      <w:rPr>
        <w:rFonts w:asciiTheme="minorHAnsi" w:hAnsiTheme="minorHAnsi"/>
        <w:i/>
        <w:color w:val="006A65"/>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EB170" w14:textId="77777777" w:rsidR="00420522" w:rsidRDefault="004205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EBC58" w14:textId="77777777" w:rsidR="00957F5E" w:rsidRPr="00755D69" w:rsidRDefault="00957F5E" w:rsidP="00DE0F2F">
    <w:pPr>
      <w:pBdr>
        <w:top w:val="single" w:sz="8" w:space="1" w:color="008080"/>
      </w:pBdr>
      <w:jc w:val="center"/>
      <w:rPr>
        <w:rFonts w:asciiTheme="minorHAnsi" w:hAnsiTheme="minorHAnsi"/>
        <w:i/>
        <w:color w:val="006A65"/>
        <w:sz w:val="20"/>
      </w:rPr>
    </w:pPr>
    <w:r>
      <w:rPr>
        <w:rFonts w:asciiTheme="minorHAnsi" w:hAnsiTheme="minorHAnsi"/>
        <w:i/>
        <w:color w:val="006A65"/>
        <w:sz w:val="20"/>
      </w:rPr>
      <w:t xml:space="preserve">Gap Analysis – </w:t>
    </w:r>
    <w:r w:rsidR="00420522">
      <w:rPr>
        <w:rFonts w:asciiTheme="minorHAnsi" w:hAnsiTheme="minorHAnsi"/>
        <w:i/>
        <w:color w:val="006A65"/>
        <w:sz w:val="20"/>
      </w:rPr>
      <w:t>2017</w:t>
    </w:r>
    <w:r w:rsidRPr="00755D69">
      <w:rPr>
        <w:rFonts w:asciiTheme="minorHAnsi" w:hAnsiTheme="minorHAnsi"/>
        <w:i/>
        <w:color w:val="006A65"/>
        <w:sz w:val="20"/>
      </w:rPr>
      <w:tab/>
    </w:r>
    <w:r w:rsidRPr="00755D69">
      <w:rPr>
        <w:rFonts w:asciiTheme="minorHAnsi" w:hAnsiTheme="minorHAnsi"/>
        <w:i/>
        <w:color w:val="006A65"/>
        <w:sz w:val="20"/>
      </w:rPr>
      <w:tab/>
    </w:r>
    <w:r w:rsidRPr="00755D69">
      <w:rPr>
        <w:rFonts w:asciiTheme="minorHAnsi" w:hAnsiTheme="minorHAnsi"/>
        <w:i/>
        <w:color w:val="006A65"/>
        <w:sz w:val="20"/>
      </w:rPr>
      <w:tab/>
    </w:r>
    <w:r w:rsidRPr="00755D69">
      <w:rPr>
        <w:rFonts w:asciiTheme="minorHAnsi" w:hAnsiTheme="minorHAnsi"/>
        <w:i/>
        <w:color w:val="006A65"/>
        <w:sz w:val="20"/>
      </w:rPr>
      <w:tab/>
    </w:r>
    <w:r w:rsidRPr="00755D69">
      <w:rPr>
        <w:rFonts w:asciiTheme="minorHAnsi" w:hAnsiTheme="minorHAnsi"/>
        <w:i/>
        <w:color w:val="006A65"/>
        <w:sz w:val="20"/>
      </w:rPr>
      <w:tab/>
    </w:r>
    <w:r w:rsidRPr="00755D69">
      <w:rPr>
        <w:rFonts w:asciiTheme="minorHAnsi" w:hAnsiTheme="minorHAnsi"/>
        <w:i/>
        <w:color w:val="006A65"/>
        <w:sz w:val="20"/>
      </w:rPr>
      <w:tab/>
    </w:r>
    <w:r w:rsidRPr="00755D69">
      <w:rPr>
        <w:rFonts w:asciiTheme="minorHAnsi" w:hAnsiTheme="minorHAnsi"/>
        <w:i/>
        <w:color w:val="006A65"/>
        <w:sz w:val="20"/>
      </w:rPr>
      <w:tab/>
    </w:r>
    <w:r w:rsidRPr="00755D69">
      <w:rPr>
        <w:rFonts w:asciiTheme="minorHAnsi" w:hAnsiTheme="minorHAnsi"/>
        <w:i/>
        <w:color w:val="006A65"/>
        <w:sz w:val="20"/>
      </w:rPr>
      <w:tab/>
      <w:t xml:space="preserve">Page </w:t>
    </w:r>
    <w:r w:rsidR="007C33FE" w:rsidRPr="00755D69">
      <w:rPr>
        <w:rFonts w:asciiTheme="minorHAnsi" w:hAnsiTheme="minorHAnsi"/>
        <w:i/>
        <w:color w:val="006A65"/>
        <w:sz w:val="20"/>
      </w:rPr>
      <w:fldChar w:fldCharType="begin"/>
    </w:r>
    <w:r w:rsidRPr="00755D69">
      <w:rPr>
        <w:rFonts w:asciiTheme="minorHAnsi" w:hAnsiTheme="minorHAnsi"/>
        <w:i/>
        <w:color w:val="006A65"/>
        <w:sz w:val="20"/>
      </w:rPr>
      <w:instrText xml:space="preserve"> PAGE </w:instrText>
    </w:r>
    <w:r w:rsidR="007C33FE" w:rsidRPr="00755D69">
      <w:rPr>
        <w:rFonts w:asciiTheme="minorHAnsi" w:hAnsiTheme="minorHAnsi"/>
        <w:i/>
        <w:color w:val="006A65"/>
        <w:sz w:val="20"/>
      </w:rPr>
      <w:fldChar w:fldCharType="separate"/>
    </w:r>
    <w:r w:rsidR="00420522">
      <w:rPr>
        <w:rFonts w:asciiTheme="minorHAnsi" w:hAnsiTheme="minorHAnsi"/>
        <w:i/>
        <w:noProof/>
        <w:color w:val="006A65"/>
        <w:sz w:val="20"/>
      </w:rPr>
      <w:t>2</w:t>
    </w:r>
    <w:r w:rsidR="007C33FE" w:rsidRPr="00755D69">
      <w:rPr>
        <w:rFonts w:asciiTheme="minorHAnsi" w:hAnsiTheme="minorHAnsi"/>
        <w:i/>
        <w:color w:val="006A65"/>
        <w:sz w:val="20"/>
      </w:rPr>
      <w:fldChar w:fldCharType="end"/>
    </w:r>
    <w:r w:rsidRPr="00755D69">
      <w:rPr>
        <w:rFonts w:asciiTheme="minorHAnsi" w:hAnsiTheme="minorHAnsi"/>
        <w:i/>
        <w:color w:val="006A65"/>
        <w:sz w:val="20"/>
      </w:rPr>
      <w:t xml:space="preserve"> of </w:t>
    </w:r>
    <w:r w:rsidR="007C33FE" w:rsidRPr="00755D69">
      <w:rPr>
        <w:rFonts w:asciiTheme="minorHAnsi" w:hAnsiTheme="minorHAnsi"/>
        <w:i/>
        <w:color w:val="006A65"/>
        <w:sz w:val="20"/>
      </w:rPr>
      <w:fldChar w:fldCharType="begin"/>
    </w:r>
    <w:r w:rsidRPr="00755D69">
      <w:rPr>
        <w:rFonts w:asciiTheme="minorHAnsi" w:hAnsiTheme="minorHAnsi"/>
        <w:i/>
        <w:color w:val="006A65"/>
        <w:sz w:val="20"/>
      </w:rPr>
      <w:instrText xml:space="preserve"> NUMPAGES  </w:instrText>
    </w:r>
    <w:r w:rsidR="007C33FE" w:rsidRPr="00755D69">
      <w:rPr>
        <w:rFonts w:asciiTheme="minorHAnsi" w:hAnsiTheme="minorHAnsi"/>
        <w:i/>
        <w:color w:val="006A65"/>
        <w:sz w:val="20"/>
      </w:rPr>
      <w:fldChar w:fldCharType="separate"/>
    </w:r>
    <w:r w:rsidR="00420522">
      <w:rPr>
        <w:rFonts w:asciiTheme="minorHAnsi" w:hAnsiTheme="minorHAnsi"/>
        <w:i/>
        <w:noProof/>
        <w:color w:val="006A65"/>
        <w:sz w:val="20"/>
      </w:rPr>
      <w:t>6</w:t>
    </w:r>
    <w:r w:rsidR="007C33FE" w:rsidRPr="00755D69">
      <w:rPr>
        <w:rFonts w:asciiTheme="minorHAnsi" w:hAnsiTheme="minorHAnsi"/>
        <w:i/>
        <w:color w:val="006A65"/>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E6354" w14:textId="77777777" w:rsidR="00A75AE9" w:rsidRDefault="00A75AE9" w:rsidP="000258AA">
      <w:r>
        <w:separator/>
      </w:r>
    </w:p>
  </w:footnote>
  <w:footnote w:type="continuationSeparator" w:id="0">
    <w:p w14:paraId="628772ED" w14:textId="77777777" w:rsidR="00A75AE9" w:rsidRDefault="00A75AE9" w:rsidP="000258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48347" w14:textId="77777777" w:rsidR="00420522" w:rsidRDefault="004205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EF718" w14:textId="2A19D84A" w:rsidR="00957F5E" w:rsidRPr="00E76564" w:rsidRDefault="00587B98" w:rsidP="00615149">
    <w:pPr>
      <w:jc w:val="center"/>
      <w:rPr>
        <w:b/>
        <w:color w:val="003366"/>
        <w:szCs w:val="36"/>
      </w:rPr>
    </w:pPr>
    <w:r>
      <w:rPr>
        <w:b/>
        <w:noProof/>
        <w:color w:val="003366"/>
        <w:szCs w:val="36"/>
        <w:lang w:eastAsia="zh-TW"/>
      </w:rPr>
      <mc:AlternateContent>
        <mc:Choice Requires="wps">
          <w:drawing>
            <wp:anchor distT="0" distB="0" distL="114300" distR="114300" simplePos="0" relativeHeight="251657728" behindDoc="1" locked="0" layoutInCell="0" allowOverlap="1" wp14:anchorId="14E8293E" wp14:editId="09D0CB74">
              <wp:simplePos x="0" y="0"/>
              <wp:positionH relativeFrom="margin">
                <wp:align>center</wp:align>
              </wp:positionH>
              <wp:positionV relativeFrom="margin">
                <wp:align>center</wp:align>
              </wp:positionV>
              <wp:extent cx="5237480" cy="3142615"/>
              <wp:effectExtent l="0" t="1143000" r="0" b="657860"/>
              <wp:wrapNone/>
              <wp:docPr id="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0324DA" w14:textId="77777777" w:rsidR="00587B98" w:rsidRDefault="00587B98" w:rsidP="00587B9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4E8293E" id="_x0000_t202" coordsize="21600,21600" o:spt="202" path="m,l,21600r21600,l21600,xe">
              <v:stroke joinstyle="miter"/>
              <v:path gradientshapeok="t" o:connecttype="rect"/>
            </v:shapetype>
            <v:shape id="WordArt 5" o:spid="_x0000_s1027" type="#_x0000_t202" style="position:absolute;left:0;text-align:left;margin-left:0;margin-top:0;width:412.4pt;height:247.4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780324DA" w14:textId="77777777" w:rsidR="00587B98" w:rsidRDefault="00587B98" w:rsidP="00587B9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957F5E" w:rsidRPr="00E76564">
      <w:rPr>
        <w:b/>
        <w:color w:val="003366"/>
        <w:szCs w:val="36"/>
      </w:rPr>
      <w:t>Gap Analysis</w:t>
    </w:r>
    <w:r w:rsidR="00957F5E">
      <w:rPr>
        <w:b/>
        <w:color w:val="003366"/>
        <w:szCs w:val="36"/>
      </w:rPr>
      <w:t xml:space="preserve"> </w:t>
    </w:r>
    <w:r w:rsidR="00957F5E" w:rsidRPr="00E76564">
      <w:rPr>
        <w:b/>
        <w:color w:val="003366"/>
        <w:szCs w:val="36"/>
      </w:rPr>
      <w:t>Work</w:t>
    </w:r>
    <w:r w:rsidR="00957F5E">
      <w:rPr>
        <w:b/>
        <w:color w:val="003366"/>
        <w:szCs w:val="36"/>
      </w:rPr>
      <w:t xml:space="preserve"> Sheet</w:t>
    </w:r>
  </w:p>
  <w:p w14:paraId="013A2E3C" w14:textId="77777777" w:rsidR="00957F5E" w:rsidRPr="00615149" w:rsidRDefault="00957F5E" w:rsidP="00615149">
    <w:pPr>
      <w:jc w:val="center"/>
      <w:rPr>
        <w:b/>
        <w:color w:val="003366"/>
        <w:szCs w:val="36"/>
      </w:rPr>
    </w:pPr>
    <w:r w:rsidRPr="00615149">
      <w:rPr>
        <w:b/>
        <w:color w:val="003366"/>
        <w:szCs w:val="36"/>
      </w:rPr>
      <w:t>Prevention of Constipation in the Older Adult – Revised 2011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0B8AB" w14:textId="77777777" w:rsidR="00420522" w:rsidRDefault="004205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EB215" w14:textId="77777777" w:rsidR="00957F5E" w:rsidRPr="000C729A" w:rsidRDefault="00957F5E" w:rsidP="008B3900">
    <w:pPr>
      <w:spacing w:after="120"/>
      <w:jc w:val="center"/>
      <w:rPr>
        <w:rFonts w:asciiTheme="minorHAnsi" w:hAnsiTheme="minorHAnsi"/>
        <w:b/>
        <w:color w:val="003366"/>
      </w:rPr>
    </w:pPr>
    <w:r w:rsidRPr="0016184B">
      <w:rPr>
        <w:rFonts w:asciiTheme="minorHAnsi" w:hAnsiTheme="minorHAnsi"/>
        <w:b/>
        <w:color w:val="003366"/>
        <w:szCs w:val="36"/>
      </w:rPr>
      <w:t>Gap Analysis</w:t>
    </w:r>
    <w:r>
      <w:rPr>
        <w:rFonts w:asciiTheme="minorHAnsi" w:hAnsiTheme="minorHAnsi"/>
        <w:b/>
        <w:color w:val="003366"/>
        <w:szCs w:val="36"/>
      </w:rPr>
      <w:t xml:space="preserve"> </w:t>
    </w:r>
    <w:r w:rsidR="002243B7">
      <w:rPr>
        <w:rFonts w:asciiTheme="minorHAnsi" w:hAnsiTheme="minorHAnsi"/>
        <w:b/>
        <w:color w:val="003366"/>
        <w:szCs w:val="36"/>
      </w:rPr>
      <w:t>–</w:t>
    </w:r>
    <w:r>
      <w:rPr>
        <w:rFonts w:asciiTheme="minorHAnsi" w:hAnsiTheme="minorHAnsi"/>
        <w:b/>
        <w:color w:val="003366"/>
        <w:szCs w:val="36"/>
      </w:rPr>
      <w:t xml:space="preserve"> </w:t>
    </w:r>
    <w:r w:rsidR="00316780">
      <w:rPr>
        <w:rFonts w:asciiTheme="minorHAnsi" w:hAnsiTheme="minorHAnsi"/>
        <w:b/>
        <w:i/>
        <w:color w:val="003366"/>
        <w:szCs w:val="36"/>
      </w:rPr>
      <w:t>Adult Asthma Care: Promoting Control of Asthma</w:t>
    </w:r>
    <w:r w:rsidR="002243B7">
      <w:rPr>
        <w:rFonts w:asciiTheme="minorHAnsi" w:hAnsiTheme="minorHAnsi"/>
        <w:b/>
        <w:color w:val="003366"/>
        <w:szCs w:val="36"/>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0E471" w14:textId="77777777" w:rsidR="00957F5E" w:rsidRPr="00755D69" w:rsidRDefault="00957F5E" w:rsidP="00755D69">
    <w:pPr>
      <w:pStyle w:val="Header"/>
      <w:rPr>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E5EEF"/>
    <w:multiLevelType w:val="hybridMultilevel"/>
    <w:tmpl w:val="464EA7C0"/>
    <w:lvl w:ilvl="0" w:tplc="EE22502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32F47BA"/>
    <w:multiLevelType w:val="hybridMultilevel"/>
    <w:tmpl w:val="464EA7C0"/>
    <w:lvl w:ilvl="0" w:tplc="EE22502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047824DE"/>
    <w:multiLevelType w:val="hybridMultilevel"/>
    <w:tmpl w:val="464EA7C0"/>
    <w:lvl w:ilvl="0" w:tplc="EE22502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05AE05ED"/>
    <w:multiLevelType w:val="hybridMultilevel"/>
    <w:tmpl w:val="464EA7C0"/>
    <w:lvl w:ilvl="0" w:tplc="EE22502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08943C13"/>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A3970C8"/>
    <w:multiLevelType w:val="hybridMultilevel"/>
    <w:tmpl w:val="464EA7C0"/>
    <w:lvl w:ilvl="0" w:tplc="EE22502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0BEF74BF"/>
    <w:multiLevelType w:val="hybridMultilevel"/>
    <w:tmpl w:val="221298A6"/>
    <w:lvl w:ilvl="0" w:tplc="8CE83732">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C751EF"/>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0E82333A"/>
    <w:multiLevelType w:val="hybridMultilevel"/>
    <w:tmpl w:val="CB92344E"/>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F7F382C"/>
    <w:multiLevelType w:val="hybridMultilevel"/>
    <w:tmpl w:val="7F8E06C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15:restartNumberingAfterBreak="0">
    <w:nsid w:val="11615873"/>
    <w:multiLevelType w:val="hybridMultilevel"/>
    <w:tmpl w:val="EE409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3740D4B"/>
    <w:multiLevelType w:val="hybridMultilevel"/>
    <w:tmpl w:val="35A0BEDA"/>
    <w:lvl w:ilvl="0" w:tplc="83B067FA">
      <w:numFmt w:val="bullet"/>
      <w:lvlText w:val=""/>
      <w:lvlJc w:val="left"/>
      <w:pPr>
        <w:ind w:left="41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AE1391"/>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90B7E1E"/>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1B7044A7"/>
    <w:multiLevelType w:val="hybridMultilevel"/>
    <w:tmpl w:val="270E95CC"/>
    <w:lvl w:ilvl="0" w:tplc="5D2027C4">
      <w:start w:val="1"/>
      <w:numFmt w:val="decimal"/>
      <w:lvlText w:val="%1."/>
      <w:lvlJc w:val="left"/>
      <w:pPr>
        <w:ind w:left="990" w:hanging="360"/>
      </w:pPr>
      <w:rPr>
        <w:rFonts w:hint="default"/>
        <w:b w:val="0"/>
        <w:i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15:restartNumberingAfterBreak="0">
    <w:nsid w:val="1FF41D2C"/>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2B70340"/>
    <w:multiLevelType w:val="hybridMultilevel"/>
    <w:tmpl w:val="7DE2D9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4C54080"/>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E942910"/>
    <w:multiLevelType w:val="hybridMultilevel"/>
    <w:tmpl w:val="270E95CC"/>
    <w:lvl w:ilvl="0" w:tplc="5D2027C4">
      <w:start w:val="1"/>
      <w:numFmt w:val="decimal"/>
      <w:lvlText w:val="%1."/>
      <w:lvlJc w:val="left"/>
      <w:pPr>
        <w:ind w:left="1260" w:hanging="360"/>
      </w:pPr>
      <w:rPr>
        <w:rFonts w:hint="default"/>
        <w:b w:val="0"/>
        <w:i w:val="0"/>
        <w:sz w:val="2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15:restartNumberingAfterBreak="0">
    <w:nsid w:val="3A924094"/>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D5810FE"/>
    <w:multiLevelType w:val="hybridMultilevel"/>
    <w:tmpl w:val="0C50B8D6"/>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1" w15:restartNumberingAfterBreak="0">
    <w:nsid w:val="3DF23647"/>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5A47AA0"/>
    <w:multiLevelType w:val="hybridMultilevel"/>
    <w:tmpl w:val="601A5B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A4A4BBD"/>
    <w:multiLevelType w:val="hybridMultilevel"/>
    <w:tmpl w:val="9D1A72E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EC345F4"/>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FB10BB9"/>
    <w:multiLevelType w:val="hybridMultilevel"/>
    <w:tmpl w:val="285E29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5A25CF2"/>
    <w:multiLevelType w:val="hybridMultilevel"/>
    <w:tmpl w:val="E6804630"/>
    <w:lvl w:ilvl="0" w:tplc="83B067FA">
      <w:numFmt w:val="bullet"/>
      <w:lvlText w:val=""/>
      <w:lvlJc w:val="left"/>
      <w:pPr>
        <w:ind w:left="460" w:hanging="360"/>
      </w:pPr>
      <w:rPr>
        <w:rFonts w:ascii="Symbol" w:eastAsia="Times New Roman" w:hAnsi="Symbol" w:cs="Times New Roman"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7" w15:restartNumberingAfterBreak="0">
    <w:nsid w:val="56152FBC"/>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588526FB"/>
    <w:multiLevelType w:val="hybridMultilevel"/>
    <w:tmpl w:val="4CDC17C2"/>
    <w:lvl w:ilvl="0" w:tplc="83B067FA">
      <w:numFmt w:val="bullet"/>
      <w:lvlText w:val=""/>
      <w:lvlJc w:val="left"/>
      <w:pPr>
        <w:ind w:left="410" w:hanging="360"/>
      </w:pPr>
      <w:rPr>
        <w:rFonts w:ascii="Symbol" w:eastAsia="Times New Roman" w:hAnsi="Symbol" w:cs="Times New Roman"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29" w15:restartNumberingAfterBreak="0">
    <w:nsid w:val="5E860FEA"/>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6535CC4"/>
    <w:multiLevelType w:val="hybridMultilevel"/>
    <w:tmpl w:val="FA5410D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C37BBA"/>
    <w:multiLevelType w:val="hybridMultilevel"/>
    <w:tmpl w:val="E5E28E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F223DDB"/>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6F9750E7"/>
    <w:multiLevelType w:val="hybridMultilevel"/>
    <w:tmpl w:val="CC44EB24"/>
    <w:lvl w:ilvl="0" w:tplc="83B067FA">
      <w:numFmt w:val="bullet"/>
      <w:lvlText w:val=""/>
      <w:lvlJc w:val="left"/>
      <w:pPr>
        <w:ind w:left="41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6C2512"/>
    <w:multiLevelType w:val="multilevel"/>
    <w:tmpl w:val="89506D4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5" w15:restartNumberingAfterBreak="0">
    <w:nsid w:val="77A701C9"/>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7F4C54A6"/>
    <w:multiLevelType w:val="hybridMultilevel"/>
    <w:tmpl w:val="A440CD5C"/>
    <w:lvl w:ilvl="0" w:tplc="100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627979218">
    <w:abstractNumId w:val="10"/>
  </w:num>
  <w:num w:numId="2" w16cid:durableId="1786385259">
    <w:abstractNumId w:val="30"/>
  </w:num>
  <w:num w:numId="3" w16cid:durableId="1012924707">
    <w:abstractNumId w:val="8"/>
  </w:num>
  <w:num w:numId="4" w16cid:durableId="997851685">
    <w:abstractNumId w:val="9"/>
  </w:num>
  <w:num w:numId="5" w16cid:durableId="416244336">
    <w:abstractNumId w:val="20"/>
  </w:num>
  <w:num w:numId="6" w16cid:durableId="1446851194">
    <w:abstractNumId w:val="16"/>
  </w:num>
  <w:num w:numId="7" w16cid:durableId="1774743744">
    <w:abstractNumId w:val="18"/>
  </w:num>
  <w:num w:numId="8" w16cid:durableId="185292345">
    <w:abstractNumId w:val="14"/>
  </w:num>
  <w:num w:numId="9" w16cid:durableId="1731804857">
    <w:abstractNumId w:val="36"/>
  </w:num>
  <w:num w:numId="10" w16cid:durableId="438840727">
    <w:abstractNumId w:val="6"/>
  </w:num>
  <w:num w:numId="11" w16cid:durableId="221596394">
    <w:abstractNumId w:val="34"/>
  </w:num>
  <w:num w:numId="12" w16cid:durableId="126053507">
    <w:abstractNumId w:val="35"/>
  </w:num>
  <w:num w:numId="13" w16cid:durableId="1980643588">
    <w:abstractNumId w:val="4"/>
  </w:num>
  <w:num w:numId="14" w16cid:durableId="7101345">
    <w:abstractNumId w:val="32"/>
  </w:num>
  <w:num w:numId="15" w16cid:durableId="1182742652">
    <w:abstractNumId w:val="13"/>
  </w:num>
  <w:num w:numId="16" w16cid:durableId="73672553">
    <w:abstractNumId w:val="12"/>
  </w:num>
  <w:num w:numId="17" w16cid:durableId="551386548">
    <w:abstractNumId w:val="7"/>
  </w:num>
  <w:num w:numId="18" w16cid:durableId="1328249599">
    <w:abstractNumId w:val="1"/>
  </w:num>
  <w:num w:numId="19" w16cid:durableId="1629507774">
    <w:abstractNumId w:val="3"/>
  </w:num>
  <w:num w:numId="20" w16cid:durableId="815100522">
    <w:abstractNumId w:val="5"/>
  </w:num>
  <w:num w:numId="21" w16cid:durableId="1664971962">
    <w:abstractNumId w:val="2"/>
  </w:num>
  <w:num w:numId="22" w16cid:durableId="420836819">
    <w:abstractNumId w:val="0"/>
  </w:num>
  <w:num w:numId="23" w16cid:durableId="1352684847">
    <w:abstractNumId w:val="24"/>
  </w:num>
  <w:num w:numId="24" w16cid:durableId="1326278409">
    <w:abstractNumId w:val="27"/>
  </w:num>
  <w:num w:numId="25" w16cid:durableId="1897081028">
    <w:abstractNumId w:val="19"/>
  </w:num>
  <w:num w:numId="26" w16cid:durableId="1114714032">
    <w:abstractNumId w:val="29"/>
  </w:num>
  <w:num w:numId="27" w16cid:durableId="1289899390">
    <w:abstractNumId w:val="21"/>
  </w:num>
  <w:num w:numId="28" w16cid:durableId="1550071778">
    <w:abstractNumId w:val="17"/>
  </w:num>
  <w:num w:numId="29" w16cid:durableId="255409480">
    <w:abstractNumId w:val="15"/>
  </w:num>
  <w:num w:numId="30" w16cid:durableId="595863372">
    <w:abstractNumId w:val="31"/>
  </w:num>
  <w:num w:numId="31" w16cid:durableId="1515995369">
    <w:abstractNumId w:val="25"/>
  </w:num>
  <w:num w:numId="32" w16cid:durableId="1377966649">
    <w:abstractNumId w:val="22"/>
  </w:num>
  <w:num w:numId="33" w16cid:durableId="2051878315">
    <w:abstractNumId w:val="23"/>
  </w:num>
  <w:num w:numId="34" w16cid:durableId="1708337092">
    <w:abstractNumId w:val="28"/>
  </w:num>
  <w:num w:numId="35" w16cid:durableId="525600697">
    <w:abstractNumId w:val="26"/>
  </w:num>
  <w:num w:numId="36" w16cid:durableId="809176989">
    <w:abstractNumId w:val="33"/>
  </w:num>
  <w:num w:numId="37" w16cid:durableId="187958170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8AA"/>
    <w:rsid w:val="000258AA"/>
    <w:rsid w:val="000370C2"/>
    <w:rsid w:val="00066B0A"/>
    <w:rsid w:val="00084324"/>
    <w:rsid w:val="000A04C5"/>
    <w:rsid w:val="000A6D00"/>
    <w:rsid w:val="000B5B39"/>
    <w:rsid w:val="000C2CA8"/>
    <w:rsid w:val="000C7254"/>
    <w:rsid w:val="000C729A"/>
    <w:rsid w:val="000D7599"/>
    <w:rsid w:val="000E085C"/>
    <w:rsid w:val="000F164F"/>
    <w:rsid w:val="000F6FD0"/>
    <w:rsid w:val="00113891"/>
    <w:rsid w:val="0011784B"/>
    <w:rsid w:val="001332EA"/>
    <w:rsid w:val="00134957"/>
    <w:rsid w:val="001466CE"/>
    <w:rsid w:val="00146C93"/>
    <w:rsid w:val="00155594"/>
    <w:rsid w:val="00160EE4"/>
    <w:rsid w:val="0016184B"/>
    <w:rsid w:val="00175422"/>
    <w:rsid w:val="00185D43"/>
    <w:rsid w:val="00186240"/>
    <w:rsid w:val="001A717A"/>
    <w:rsid w:val="001D234C"/>
    <w:rsid w:val="001E43D5"/>
    <w:rsid w:val="001E663B"/>
    <w:rsid w:val="001F1E41"/>
    <w:rsid w:val="001F26B9"/>
    <w:rsid w:val="00216BD6"/>
    <w:rsid w:val="002243B7"/>
    <w:rsid w:val="00231249"/>
    <w:rsid w:val="002560CC"/>
    <w:rsid w:val="00265FB2"/>
    <w:rsid w:val="002734B7"/>
    <w:rsid w:val="00274CA2"/>
    <w:rsid w:val="00283305"/>
    <w:rsid w:val="002B10DC"/>
    <w:rsid w:val="002C2B30"/>
    <w:rsid w:val="002C5560"/>
    <w:rsid w:val="00300025"/>
    <w:rsid w:val="00303E63"/>
    <w:rsid w:val="0030475F"/>
    <w:rsid w:val="003053F4"/>
    <w:rsid w:val="00316780"/>
    <w:rsid w:val="00345BF2"/>
    <w:rsid w:val="003746C3"/>
    <w:rsid w:val="00396AA6"/>
    <w:rsid w:val="003979FA"/>
    <w:rsid w:val="003A29E9"/>
    <w:rsid w:val="003A3CDA"/>
    <w:rsid w:val="003B0E6C"/>
    <w:rsid w:val="003B13B6"/>
    <w:rsid w:val="003D76C9"/>
    <w:rsid w:val="003E3777"/>
    <w:rsid w:val="003F5E96"/>
    <w:rsid w:val="00401A79"/>
    <w:rsid w:val="00402933"/>
    <w:rsid w:val="00417700"/>
    <w:rsid w:val="00420522"/>
    <w:rsid w:val="004338BB"/>
    <w:rsid w:val="00434872"/>
    <w:rsid w:val="0043766A"/>
    <w:rsid w:val="00442F20"/>
    <w:rsid w:val="00454814"/>
    <w:rsid w:val="00474D0F"/>
    <w:rsid w:val="004837B6"/>
    <w:rsid w:val="004904A2"/>
    <w:rsid w:val="00490E1B"/>
    <w:rsid w:val="00496326"/>
    <w:rsid w:val="004C3568"/>
    <w:rsid w:val="004D3EB0"/>
    <w:rsid w:val="004D6C65"/>
    <w:rsid w:val="004E0B29"/>
    <w:rsid w:val="004E1118"/>
    <w:rsid w:val="005041D5"/>
    <w:rsid w:val="00510685"/>
    <w:rsid w:val="00520DE8"/>
    <w:rsid w:val="00522181"/>
    <w:rsid w:val="0053299C"/>
    <w:rsid w:val="00537610"/>
    <w:rsid w:val="00543301"/>
    <w:rsid w:val="00544786"/>
    <w:rsid w:val="00556345"/>
    <w:rsid w:val="00586B73"/>
    <w:rsid w:val="00587B0F"/>
    <w:rsid w:val="00587B98"/>
    <w:rsid w:val="0059644D"/>
    <w:rsid w:val="0059715D"/>
    <w:rsid w:val="005976C2"/>
    <w:rsid w:val="005B38CF"/>
    <w:rsid w:val="006055ED"/>
    <w:rsid w:val="00615149"/>
    <w:rsid w:val="00634211"/>
    <w:rsid w:val="006432B4"/>
    <w:rsid w:val="006444B4"/>
    <w:rsid w:val="00652172"/>
    <w:rsid w:val="00653D98"/>
    <w:rsid w:val="00660793"/>
    <w:rsid w:val="0067764A"/>
    <w:rsid w:val="006914E8"/>
    <w:rsid w:val="006C47B5"/>
    <w:rsid w:val="006C4D6D"/>
    <w:rsid w:val="006C7BCD"/>
    <w:rsid w:val="006E7FB1"/>
    <w:rsid w:val="00732F8A"/>
    <w:rsid w:val="0074135F"/>
    <w:rsid w:val="00753BDD"/>
    <w:rsid w:val="00755D69"/>
    <w:rsid w:val="007600D0"/>
    <w:rsid w:val="00761CBF"/>
    <w:rsid w:val="00762872"/>
    <w:rsid w:val="00776255"/>
    <w:rsid w:val="007961C6"/>
    <w:rsid w:val="00796EE6"/>
    <w:rsid w:val="007B4E6C"/>
    <w:rsid w:val="007C33FE"/>
    <w:rsid w:val="007D171B"/>
    <w:rsid w:val="007D1C17"/>
    <w:rsid w:val="007D3301"/>
    <w:rsid w:val="007E01C6"/>
    <w:rsid w:val="007F3387"/>
    <w:rsid w:val="00801400"/>
    <w:rsid w:val="00830EE5"/>
    <w:rsid w:val="0084766D"/>
    <w:rsid w:val="0085649B"/>
    <w:rsid w:val="00862016"/>
    <w:rsid w:val="008670AC"/>
    <w:rsid w:val="008819FE"/>
    <w:rsid w:val="00884571"/>
    <w:rsid w:val="008941F2"/>
    <w:rsid w:val="008B3900"/>
    <w:rsid w:val="008C13B6"/>
    <w:rsid w:val="008D614B"/>
    <w:rsid w:val="00901A9A"/>
    <w:rsid w:val="009124F5"/>
    <w:rsid w:val="009473E4"/>
    <w:rsid w:val="009508BC"/>
    <w:rsid w:val="009523F9"/>
    <w:rsid w:val="009541AE"/>
    <w:rsid w:val="00957F5E"/>
    <w:rsid w:val="009634CC"/>
    <w:rsid w:val="009763AB"/>
    <w:rsid w:val="0098258E"/>
    <w:rsid w:val="00984892"/>
    <w:rsid w:val="009858B8"/>
    <w:rsid w:val="009937CB"/>
    <w:rsid w:val="00994078"/>
    <w:rsid w:val="00995B62"/>
    <w:rsid w:val="009B4C17"/>
    <w:rsid w:val="009B67DA"/>
    <w:rsid w:val="009D05B6"/>
    <w:rsid w:val="009D1211"/>
    <w:rsid w:val="009E069D"/>
    <w:rsid w:val="009E6EC8"/>
    <w:rsid w:val="009F73CF"/>
    <w:rsid w:val="009F78A6"/>
    <w:rsid w:val="00A10D6E"/>
    <w:rsid w:val="00A20845"/>
    <w:rsid w:val="00A3295D"/>
    <w:rsid w:val="00A41612"/>
    <w:rsid w:val="00A60ABF"/>
    <w:rsid w:val="00A72AFD"/>
    <w:rsid w:val="00A75AE9"/>
    <w:rsid w:val="00A769EF"/>
    <w:rsid w:val="00A86E49"/>
    <w:rsid w:val="00A87ACA"/>
    <w:rsid w:val="00A9422C"/>
    <w:rsid w:val="00AA3C07"/>
    <w:rsid w:val="00AB1795"/>
    <w:rsid w:val="00AC3891"/>
    <w:rsid w:val="00AD7D3F"/>
    <w:rsid w:val="00AE041F"/>
    <w:rsid w:val="00AF569F"/>
    <w:rsid w:val="00AF7C44"/>
    <w:rsid w:val="00B05989"/>
    <w:rsid w:val="00B106E8"/>
    <w:rsid w:val="00B10A2E"/>
    <w:rsid w:val="00B50338"/>
    <w:rsid w:val="00B638EC"/>
    <w:rsid w:val="00B73628"/>
    <w:rsid w:val="00B772B2"/>
    <w:rsid w:val="00B77EF9"/>
    <w:rsid w:val="00B80018"/>
    <w:rsid w:val="00B9581B"/>
    <w:rsid w:val="00B959F6"/>
    <w:rsid w:val="00B9727C"/>
    <w:rsid w:val="00BC4180"/>
    <w:rsid w:val="00BC4A2E"/>
    <w:rsid w:val="00BD014E"/>
    <w:rsid w:val="00BF257F"/>
    <w:rsid w:val="00C00D03"/>
    <w:rsid w:val="00C11DD5"/>
    <w:rsid w:val="00C2452C"/>
    <w:rsid w:val="00C25E20"/>
    <w:rsid w:val="00C7304B"/>
    <w:rsid w:val="00C74998"/>
    <w:rsid w:val="00CA01D6"/>
    <w:rsid w:val="00CC4975"/>
    <w:rsid w:val="00CC5CB4"/>
    <w:rsid w:val="00CE04E8"/>
    <w:rsid w:val="00CE5E7B"/>
    <w:rsid w:val="00CF73AD"/>
    <w:rsid w:val="00CF77BE"/>
    <w:rsid w:val="00D12ACF"/>
    <w:rsid w:val="00D142A4"/>
    <w:rsid w:val="00D33080"/>
    <w:rsid w:val="00D34074"/>
    <w:rsid w:val="00D47417"/>
    <w:rsid w:val="00D54254"/>
    <w:rsid w:val="00D830D0"/>
    <w:rsid w:val="00D84AE7"/>
    <w:rsid w:val="00D91359"/>
    <w:rsid w:val="00D94B09"/>
    <w:rsid w:val="00DB3E78"/>
    <w:rsid w:val="00DB7DF7"/>
    <w:rsid w:val="00DC1CC6"/>
    <w:rsid w:val="00DE0F2F"/>
    <w:rsid w:val="00DE3925"/>
    <w:rsid w:val="00DE436D"/>
    <w:rsid w:val="00DE4943"/>
    <w:rsid w:val="00DE7C20"/>
    <w:rsid w:val="00DF1463"/>
    <w:rsid w:val="00DF1E3F"/>
    <w:rsid w:val="00E05470"/>
    <w:rsid w:val="00E07744"/>
    <w:rsid w:val="00E12E1F"/>
    <w:rsid w:val="00E46C84"/>
    <w:rsid w:val="00E5093F"/>
    <w:rsid w:val="00E76564"/>
    <w:rsid w:val="00E82AEE"/>
    <w:rsid w:val="00E87525"/>
    <w:rsid w:val="00E96AEE"/>
    <w:rsid w:val="00EA0EF8"/>
    <w:rsid w:val="00EF08D3"/>
    <w:rsid w:val="00EF0BAC"/>
    <w:rsid w:val="00EF28F6"/>
    <w:rsid w:val="00F14D66"/>
    <w:rsid w:val="00F156CD"/>
    <w:rsid w:val="00F36AA8"/>
    <w:rsid w:val="00F374DE"/>
    <w:rsid w:val="00F570EF"/>
    <w:rsid w:val="00F744A8"/>
    <w:rsid w:val="00F74811"/>
    <w:rsid w:val="00F869C3"/>
    <w:rsid w:val="00F96B09"/>
    <w:rsid w:val="00FA2412"/>
    <w:rsid w:val="00FE51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066065"/>
  <w15:docId w15:val="{24E8B5A6-CE52-4226-8311-A8048649C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8AA"/>
    <w:rPr>
      <w:rFonts w:ascii="Times New Roman" w:eastAsia="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e">
    <w:name w:val="paragraph-e"/>
    <w:basedOn w:val="Normal"/>
    <w:rsid w:val="000258AA"/>
    <w:pPr>
      <w:snapToGrid w:val="0"/>
      <w:spacing w:after="120"/>
      <w:ind w:left="1117" w:hanging="400"/>
    </w:pPr>
    <w:rPr>
      <w:color w:val="000000"/>
      <w:sz w:val="26"/>
      <w:szCs w:val="26"/>
    </w:rPr>
  </w:style>
  <w:style w:type="paragraph" w:customStyle="1" w:styleId="section-e">
    <w:name w:val="section-e"/>
    <w:basedOn w:val="Normal"/>
    <w:rsid w:val="000258AA"/>
    <w:pPr>
      <w:snapToGrid w:val="0"/>
      <w:spacing w:after="120"/>
      <w:ind w:firstLine="600"/>
    </w:pPr>
    <w:rPr>
      <w:color w:val="000000"/>
      <w:sz w:val="26"/>
      <w:szCs w:val="26"/>
    </w:rPr>
  </w:style>
  <w:style w:type="paragraph" w:customStyle="1" w:styleId="headnote-e">
    <w:name w:val="headnote-e"/>
    <w:basedOn w:val="Normal"/>
    <w:rsid w:val="000258AA"/>
    <w:pPr>
      <w:keepNext/>
      <w:snapToGrid w:val="0"/>
    </w:pPr>
    <w:rPr>
      <w:b/>
      <w:bCs/>
      <w:color w:val="000000"/>
      <w:sz w:val="26"/>
      <w:szCs w:val="26"/>
    </w:rPr>
  </w:style>
  <w:style w:type="paragraph" w:customStyle="1" w:styleId="clause-e">
    <w:name w:val="clause-e"/>
    <w:basedOn w:val="Normal"/>
    <w:rsid w:val="000258AA"/>
    <w:pPr>
      <w:snapToGrid w:val="0"/>
      <w:spacing w:after="120"/>
      <w:ind w:left="1111" w:hanging="400"/>
    </w:pPr>
    <w:rPr>
      <w:color w:val="000000"/>
      <w:sz w:val="26"/>
      <w:szCs w:val="26"/>
    </w:rPr>
  </w:style>
  <w:style w:type="paragraph" w:customStyle="1" w:styleId="subclause-e">
    <w:name w:val="subclause-e"/>
    <w:basedOn w:val="Normal"/>
    <w:rsid w:val="000258AA"/>
    <w:pPr>
      <w:snapToGrid w:val="0"/>
      <w:spacing w:after="120"/>
      <w:ind w:left="1673" w:hanging="400"/>
    </w:pPr>
    <w:rPr>
      <w:color w:val="000000"/>
      <w:sz w:val="26"/>
      <w:szCs w:val="26"/>
    </w:rPr>
  </w:style>
  <w:style w:type="paragraph" w:styleId="Header">
    <w:name w:val="header"/>
    <w:basedOn w:val="Normal"/>
    <w:link w:val="HeaderChar"/>
    <w:uiPriority w:val="99"/>
    <w:unhideWhenUsed/>
    <w:rsid w:val="000258AA"/>
    <w:pPr>
      <w:tabs>
        <w:tab w:val="center" w:pos="4680"/>
        <w:tab w:val="right" w:pos="9360"/>
      </w:tabs>
    </w:pPr>
  </w:style>
  <w:style w:type="character" w:customStyle="1" w:styleId="HeaderChar">
    <w:name w:val="Header Char"/>
    <w:basedOn w:val="DefaultParagraphFont"/>
    <w:link w:val="Header"/>
    <w:uiPriority w:val="99"/>
    <w:rsid w:val="000258A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58AA"/>
    <w:pPr>
      <w:tabs>
        <w:tab w:val="center" w:pos="4680"/>
        <w:tab w:val="right" w:pos="9360"/>
      </w:tabs>
    </w:pPr>
  </w:style>
  <w:style w:type="character" w:customStyle="1" w:styleId="FooterChar">
    <w:name w:val="Footer Char"/>
    <w:basedOn w:val="DefaultParagraphFont"/>
    <w:link w:val="Footer"/>
    <w:uiPriority w:val="99"/>
    <w:rsid w:val="000258A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258AA"/>
    <w:rPr>
      <w:rFonts w:ascii="Tahoma" w:hAnsi="Tahoma" w:cs="Tahoma"/>
      <w:sz w:val="16"/>
      <w:szCs w:val="16"/>
    </w:rPr>
  </w:style>
  <w:style w:type="character" w:customStyle="1" w:styleId="BalloonTextChar">
    <w:name w:val="Balloon Text Char"/>
    <w:basedOn w:val="DefaultParagraphFont"/>
    <w:link w:val="BalloonText"/>
    <w:uiPriority w:val="99"/>
    <w:semiHidden/>
    <w:rsid w:val="000258AA"/>
    <w:rPr>
      <w:rFonts w:ascii="Tahoma" w:eastAsia="Times New Roman" w:hAnsi="Tahoma" w:cs="Tahoma"/>
      <w:sz w:val="16"/>
      <w:szCs w:val="16"/>
    </w:rPr>
  </w:style>
  <w:style w:type="paragraph" w:customStyle="1" w:styleId="subsection-e">
    <w:name w:val="subsection-e"/>
    <w:basedOn w:val="Normal"/>
    <w:rsid w:val="00E82AEE"/>
    <w:pPr>
      <w:snapToGrid w:val="0"/>
      <w:spacing w:after="120"/>
      <w:ind w:firstLine="600"/>
    </w:pPr>
    <w:rPr>
      <w:color w:val="000000"/>
      <w:sz w:val="26"/>
      <w:szCs w:val="26"/>
    </w:rPr>
  </w:style>
  <w:style w:type="character" w:styleId="Hyperlink">
    <w:name w:val="Hyperlink"/>
    <w:basedOn w:val="DefaultParagraphFont"/>
    <w:uiPriority w:val="99"/>
    <w:unhideWhenUsed/>
    <w:rsid w:val="00EF28F6"/>
    <w:rPr>
      <w:color w:val="0000FF"/>
      <w:u w:val="single"/>
    </w:rPr>
  </w:style>
  <w:style w:type="table" w:styleId="TableGrid">
    <w:name w:val="Table Grid"/>
    <w:basedOn w:val="TableNormal"/>
    <w:uiPriority w:val="59"/>
    <w:rsid w:val="007D1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B1795"/>
    <w:pPr>
      <w:autoSpaceDE w:val="0"/>
      <w:autoSpaceDN w:val="0"/>
      <w:adjustRightInd w:val="0"/>
    </w:pPr>
    <w:rPr>
      <w:rFonts w:ascii="Arial" w:hAnsi="Arial" w:cs="Arial"/>
      <w:color w:val="000000"/>
      <w:sz w:val="24"/>
      <w:szCs w:val="24"/>
      <w:lang w:val="en-US" w:eastAsia="en-US"/>
    </w:rPr>
  </w:style>
  <w:style w:type="paragraph" w:styleId="ListParagraph">
    <w:name w:val="List Paragraph"/>
    <w:basedOn w:val="Normal"/>
    <w:uiPriority w:val="34"/>
    <w:qFormat/>
    <w:rsid w:val="00AB1795"/>
    <w:pPr>
      <w:ind w:left="720"/>
      <w:contextualSpacing/>
    </w:pPr>
  </w:style>
  <w:style w:type="character" w:styleId="FollowedHyperlink">
    <w:name w:val="FollowedHyperlink"/>
    <w:basedOn w:val="DefaultParagraphFont"/>
    <w:uiPriority w:val="99"/>
    <w:semiHidden/>
    <w:unhideWhenUsed/>
    <w:rsid w:val="0031678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654158">
      <w:bodyDiv w:val="1"/>
      <w:marLeft w:val="0"/>
      <w:marRight w:val="0"/>
      <w:marTop w:val="0"/>
      <w:marBottom w:val="0"/>
      <w:divBdr>
        <w:top w:val="none" w:sz="0" w:space="0" w:color="auto"/>
        <w:left w:val="none" w:sz="0" w:space="0" w:color="auto"/>
        <w:bottom w:val="none" w:sz="0" w:space="0" w:color="auto"/>
        <w:right w:val="none" w:sz="0" w:space="0" w:color="auto"/>
      </w:divBdr>
      <w:divsChild>
        <w:div w:id="848757105">
          <w:marLeft w:val="0"/>
          <w:marRight w:val="0"/>
          <w:marTop w:val="0"/>
          <w:marBottom w:val="0"/>
          <w:divBdr>
            <w:top w:val="none" w:sz="0" w:space="0" w:color="auto"/>
            <w:left w:val="none" w:sz="0" w:space="0" w:color="auto"/>
            <w:bottom w:val="none" w:sz="0" w:space="0" w:color="auto"/>
            <w:right w:val="none" w:sz="0" w:space="0" w:color="auto"/>
          </w:divBdr>
          <w:divsChild>
            <w:div w:id="48104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29908">
      <w:bodyDiv w:val="1"/>
      <w:marLeft w:val="0"/>
      <w:marRight w:val="0"/>
      <w:marTop w:val="0"/>
      <w:marBottom w:val="0"/>
      <w:divBdr>
        <w:top w:val="none" w:sz="0" w:space="0" w:color="auto"/>
        <w:left w:val="none" w:sz="0" w:space="0" w:color="auto"/>
        <w:bottom w:val="none" w:sz="0" w:space="0" w:color="auto"/>
        <w:right w:val="none" w:sz="0" w:space="0" w:color="auto"/>
      </w:divBdr>
      <w:divsChild>
        <w:div w:id="654334741">
          <w:marLeft w:val="0"/>
          <w:marRight w:val="0"/>
          <w:marTop w:val="0"/>
          <w:marBottom w:val="0"/>
          <w:divBdr>
            <w:top w:val="none" w:sz="0" w:space="0" w:color="auto"/>
            <w:left w:val="none" w:sz="0" w:space="0" w:color="auto"/>
            <w:bottom w:val="none" w:sz="0" w:space="0" w:color="auto"/>
            <w:right w:val="none" w:sz="0" w:space="0" w:color="auto"/>
          </w:divBdr>
          <w:divsChild>
            <w:div w:id="130901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package" Target="embeddings/Microsoft_Word_Document.docx"/><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tiff"/><Relationship Id="rId12" Type="http://schemas.openxmlformats.org/officeDocument/2006/relationships/header" Target="header2.xml"/><Relationship Id="rId1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hyperlink" Target="https://rnao.ca/leading-change-toolkit" TargetMode="Externa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https://rnao.ca/sites/rnao-ca/files/bpg/Adult_Asthma_FINAL_WEB.pdf" TargetMode="External"/><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919</Words>
  <Characters>5241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Work Sheet</vt:lpstr>
    </vt:vector>
  </TitlesOfParts>
  <Company>Fleming College</Company>
  <LinksUpToDate>false</LinksUpToDate>
  <CharactersWithSpaces>6148</CharactersWithSpaces>
  <SharedDoc>false</SharedDoc>
  <HLinks>
    <vt:vector size="60" baseType="variant">
      <vt:variant>
        <vt:i4>7208966</vt:i4>
      </vt:variant>
      <vt:variant>
        <vt:i4>30</vt:i4>
      </vt:variant>
      <vt:variant>
        <vt:i4>0</vt:i4>
      </vt:variant>
      <vt:variant>
        <vt:i4>5</vt:i4>
      </vt:variant>
      <vt:variant>
        <vt:lpwstr>http://www.e-laws.gov.on.ca/html/regs/french/elaws_regs_100079_f.htm</vt:lpwstr>
      </vt:variant>
      <vt:variant>
        <vt:lpwstr>s49s3</vt:lpwstr>
      </vt:variant>
      <vt:variant>
        <vt:i4>7208966</vt:i4>
      </vt:variant>
      <vt:variant>
        <vt:i4>27</vt:i4>
      </vt:variant>
      <vt:variant>
        <vt:i4>0</vt:i4>
      </vt:variant>
      <vt:variant>
        <vt:i4>5</vt:i4>
      </vt:variant>
      <vt:variant>
        <vt:lpwstr>http://www.e-laws.gov.on.ca/html/regs/french/elaws_regs_100079_f.htm</vt:lpwstr>
      </vt:variant>
      <vt:variant>
        <vt:lpwstr>s49s2</vt:lpwstr>
      </vt:variant>
      <vt:variant>
        <vt:i4>7208966</vt:i4>
      </vt:variant>
      <vt:variant>
        <vt:i4>24</vt:i4>
      </vt:variant>
      <vt:variant>
        <vt:i4>0</vt:i4>
      </vt:variant>
      <vt:variant>
        <vt:i4>5</vt:i4>
      </vt:variant>
      <vt:variant>
        <vt:lpwstr>http://www.e-laws.gov.on.ca/html/regs/french/elaws_regs_100079_f.htm</vt:lpwstr>
      </vt:variant>
      <vt:variant>
        <vt:lpwstr>s49s1</vt:lpwstr>
      </vt:variant>
      <vt:variant>
        <vt:i4>7208966</vt:i4>
      </vt:variant>
      <vt:variant>
        <vt:i4>21</vt:i4>
      </vt:variant>
      <vt:variant>
        <vt:i4>0</vt:i4>
      </vt:variant>
      <vt:variant>
        <vt:i4>5</vt:i4>
      </vt:variant>
      <vt:variant>
        <vt:lpwstr>http://www.e-laws.gov.on.ca/html/regs/french/elaws_regs_100079_f.htm</vt:lpwstr>
      </vt:variant>
      <vt:variant>
        <vt:lpwstr>s49s1</vt:lpwstr>
      </vt:variant>
      <vt:variant>
        <vt:i4>6881295</vt:i4>
      </vt:variant>
      <vt:variant>
        <vt:i4>18</vt:i4>
      </vt:variant>
      <vt:variant>
        <vt:i4>0</vt:i4>
      </vt:variant>
      <vt:variant>
        <vt:i4>5</vt:i4>
      </vt:variant>
      <vt:variant>
        <vt:lpwstr>http://www.e-laws.gov.on.ca/html/regs/french/elaws_regs_100079_f.htm</vt:lpwstr>
      </vt:variant>
      <vt:variant>
        <vt:lpwstr>s30s2</vt:lpwstr>
      </vt:variant>
      <vt:variant>
        <vt:i4>6881295</vt:i4>
      </vt:variant>
      <vt:variant>
        <vt:i4>15</vt:i4>
      </vt:variant>
      <vt:variant>
        <vt:i4>0</vt:i4>
      </vt:variant>
      <vt:variant>
        <vt:i4>5</vt:i4>
      </vt:variant>
      <vt:variant>
        <vt:lpwstr>http://www.e-laws.gov.on.ca/html/regs/french/elaws_regs_100079_f.htm</vt:lpwstr>
      </vt:variant>
      <vt:variant>
        <vt:lpwstr>s30s1</vt:lpwstr>
      </vt:variant>
      <vt:variant>
        <vt:i4>6881295</vt:i4>
      </vt:variant>
      <vt:variant>
        <vt:i4>12</vt:i4>
      </vt:variant>
      <vt:variant>
        <vt:i4>0</vt:i4>
      </vt:variant>
      <vt:variant>
        <vt:i4>5</vt:i4>
      </vt:variant>
      <vt:variant>
        <vt:lpwstr>http://www.e-laws.gov.on.ca/html/regs/french/elaws_regs_100079_f.htm</vt:lpwstr>
      </vt:variant>
      <vt:variant>
        <vt:lpwstr>s30s1</vt:lpwstr>
      </vt:variant>
      <vt:variant>
        <vt:i4>7208967</vt:i4>
      </vt:variant>
      <vt:variant>
        <vt:i4>9</vt:i4>
      </vt:variant>
      <vt:variant>
        <vt:i4>0</vt:i4>
      </vt:variant>
      <vt:variant>
        <vt:i4>5</vt:i4>
      </vt:variant>
      <vt:variant>
        <vt:lpwstr>http://www.e-laws.gov.on.ca/html/regs/french/elaws_regs_100079_f.htm</vt:lpwstr>
      </vt:variant>
      <vt:variant>
        <vt:lpwstr>s48s2</vt:lpwstr>
      </vt:variant>
      <vt:variant>
        <vt:i4>7208967</vt:i4>
      </vt:variant>
      <vt:variant>
        <vt:i4>6</vt:i4>
      </vt:variant>
      <vt:variant>
        <vt:i4>0</vt:i4>
      </vt:variant>
      <vt:variant>
        <vt:i4>5</vt:i4>
      </vt:variant>
      <vt:variant>
        <vt:lpwstr>http://www.e-laws.gov.on.ca/html/regs/french/elaws_regs_100079_f.htm</vt:lpwstr>
      </vt:variant>
      <vt:variant>
        <vt:lpwstr>s48s1</vt:lpwstr>
      </vt:variant>
      <vt:variant>
        <vt:i4>7208967</vt:i4>
      </vt:variant>
      <vt:variant>
        <vt:i4>3</vt:i4>
      </vt:variant>
      <vt:variant>
        <vt:i4>0</vt:i4>
      </vt:variant>
      <vt:variant>
        <vt:i4>5</vt:i4>
      </vt:variant>
      <vt:variant>
        <vt:lpwstr>http://www.e-laws.gov.on.ca/html/regs/french/elaws_regs_100079_f.htm</vt:lpwstr>
      </vt:variant>
      <vt:variant>
        <vt:lpwstr>s48s1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Sheet</dc:title>
  <dc:creator>josies</dc:creator>
  <cp:lastModifiedBy>Suzanne Sweeney</cp:lastModifiedBy>
  <cp:revision>2</cp:revision>
  <dcterms:created xsi:type="dcterms:W3CDTF">2022-07-25T19:11:00Z</dcterms:created>
  <dcterms:modified xsi:type="dcterms:W3CDTF">2022-07-25T19:11:00Z</dcterms:modified>
</cp:coreProperties>
</file>